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0" w:rsidRPr="00EF6725" w:rsidRDefault="00363040" w:rsidP="00363040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 w:rsidRPr="00EF6725">
        <w:rPr>
          <w:b/>
          <w:spacing w:val="-4"/>
          <w:sz w:val="28"/>
          <w:szCs w:val="28"/>
        </w:rPr>
        <w:t>АННОТАЦИЯ</w:t>
      </w:r>
      <w:r>
        <w:rPr>
          <w:b/>
          <w:spacing w:val="-4"/>
          <w:sz w:val="28"/>
          <w:szCs w:val="28"/>
        </w:rPr>
        <w:t xml:space="preserve"> К</w:t>
      </w:r>
      <w:r w:rsidRPr="00EF6725">
        <w:rPr>
          <w:b/>
          <w:spacing w:val="-4"/>
          <w:sz w:val="28"/>
          <w:szCs w:val="28"/>
        </w:rPr>
        <w:t xml:space="preserve"> РАБОЧЕЙ ПРОГРАММ</w:t>
      </w:r>
      <w:r>
        <w:rPr>
          <w:b/>
          <w:spacing w:val="-4"/>
          <w:sz w:val="28"/>
          <w:szCs w:val="28"/>
        </w:rPr>
        <w:t>Е</w:t>
      </w:r>
      <w:r w:rsidRPr="00EF6725">
        <w:rPr>
          <w:b/>
          <w:spacing w:val="-4"/>
          <w:sz w:val="28"/>
          <w:szCs w:val="28"/>
        </w:rPr>
        <w:t xml:space="preserve"> </w:t>
      </w:r>
    </w:p>
    <w:p w:rsidR="00363040" w:rsidRPr="001B6EBB" w:rsidRDefault="00363040" w:rsidP="003630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ОГСЭ.03 «Иностранный язык»</w:t>
      </w:r>
    </w:p>
    <w:p w:rsidR="00363040" w:rsidRDefault="00363040" w:rsidP="00A74D37">
      <w:pPr>
        <w:pStyle w:val="a6"/>
        <w:jc w:val="both"/>
      </w:pPr>
    </w:p>
    <w:p w:rsidR="00363040" w:rsidRPr="00EF6725" w:rsidRDefault="00363040" w:rsidP="00A74D37">
      <w:pPr>
        <w:pStyle w:val="a6"/>
        <w:jc w:val="both"/>
        <w:rPr>
          <w:sz w:val="16"/>
          <w:szCs w:val="16"/>
        </w:rPr>
      </w:pPr>
      <w:r w:rsidRPr="00097D6A">
        <w:rPr>
          <w:b/>
        </w:rPr>
        <w:t>Специальность СПО</w:t>
      </w:r>
      <w:r>
        <w:rPr>
          <w:b/>
        </w:rPr>
        <w:t>:</w:t>
      </w:r>
      <w:r>
        <w:t xml:space="preserve">  31.02.01 «Лечебное дело»</w:t>
      </w:r>
    </w:p>
    <w:p w:rsidR="00363040" w:rsidRPr="00097D6A" w:rsidRDefault="00363040" w:rsidP="00A74D37">
      <w:pPr>
        <w:pStyle w:val="a6"/>
        <w:jc w:val="both"/>
        <w:rPr>
          <w:sz w:val="16"/>
          <w:szCs w:val="16"/>
        </w:rPr>
      </w:pPr>
    </w:p>
    <w:p w:rsidR="00363040" w:rsidRDefault="00363040" w:rsidP="00A74D37">
      <w:pPr>
        <w:pStyle w:val="a6"/>
        <w:jc w:val="both"/>
      </w:pPr>
      <w:r w:rsidRPr="00097D6A">
        <w:rPr>
          <w:b/>
        </w:rPr>
        <w:t>Уровень подготовки</w:t>
      </w:r>
      <w:r>
        <w:t>: углубленный</w:t>
      </w:r>
    </w:p>
    <w:p w:rsidR="00363040" w:rsidRDefault="00363040" w:rsidP="00A74D37">
      <w:pPr>
        <w:pStyle w:val="a6"/>
        <w:jc w:val="both"/>
      </w:pPr>
    </w:p>
    <w:p w:rsidR="00363040" w:rsidRPr="00930E34" w:rsidRDefault="00363040" w:rsidP="00A7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0E34">
        <w:rPr>
          <w:b/>
        </w:rPr>
        <w:t>Цели и задачи дисциплины – требования к результатам освоения дисциплины:</w:t>
      </w:r>
    </w:p>
    <w:p w:rsidR="00363040" w:rsidRPr="00930E34" w:rsidRDefault="00363040" w:rsidP="00A7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930E34">
        <w:t xml:space="preserve">В результате освоения дисциплины обучающийся должен </w:t>
      </w:r>
      <w:r w:rsidRPr="00930E34">
        <w:rPr>
          <w:b/>
          <w:i/>
        </w:rPr>
        <w:t>уметь:</w:t>
      </w:r>
    </w:p>
    <w:p w:rsidR="00363040" w:rsidRPr="00930E34" w:rsidRDefault="00363040" w:rsidP="00A74D37">
      <w:pPr>
        <w:pStyle w:val="a"/>
        <w:numPr>
          <w:ilvl w:val="0"/>
          <w:numId w:val="7"/>
        </w:numPr>
        <w:tabs>
          <w:tab w:val="clear" w:pos="1004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30E34">
        <w:rPr>
          <w:sz w:val="24"/>
          <w:szCs w:val="24"/>
        </w:rPr>
        <w:t xml:space="preserve">общаться (устно и письменно) на английском языке на профессиональные и повседневные темы; </w:t>
      </w:r>
    </w:p>
    <w:p w:rsidR="00363040" w:rsidRPr="00930E34" w:rsidRDefault="00363040" w:rsidP="00A74D37">
      <w:pPr>
        <w:pStyle w:val="a"/>
        <w:numPr>
          <w:ilvl w:val="0"/>
          <w:numId w:val="7"/>
        </w:numPr>
        <w:tabs>
          <w:tab w:val="clear" w:pos="1004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30E34">
        <w:rPr>
          <w:sz w:val="24"/>
          <w:szCs w:val="24"/>
        </w:rPr>
        <w:t xml:space="preserve">переводить (со словарем) английские тексты профессиональной направленности; </w:t>
      </w:r>
    </w:p>
    <w:p w:rsidR="00363040" w:rsidRPr="00930E34" w:rsidRDefault="00363040" w:rsidP="00A74D37">
      <w:pPr>
        <w:pStyle w:val="a"/>
        <w:numPr>
          <w:ilvl w:val="0"/>
          <w:numId w:val="7"/>
        </w:numPr>
        <w:tabs>
          <w:tab w:val="clear" w:pos="1004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 w:rsidRPr="00930E34">
        <w:rPr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363040" w:rsidRPr="00930E34" w:rsidRDefault="00363040" w:rsidP="00A74D37">
      <w:p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930E34">
        <w:t xml:space="preserve">В результате освоения дисциплины обучающийся должен </w:t>
      </w:r>
      <w:r w:rsidRPr="00930E34">
        <w:rPr>
          <w:b/>
          <w:i/>
        </w:rPr>
        <w:t>знать:</w:t>
      </w:r>
    </w:p>
    <w:p w:rsidR="00363040" w:rsidRPr="00930E34" w:rsidRDefault="00363040" w:rsidP="00A74D37">
      <w:pPr>
        <w:numPr>
          <w:ilvl w:val="0"/>
          <w:numId w:val="8"/>
        </w:num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t>л</w:t>
      </w:r>
      <w:r w:rsidRPr="00930E34">
        <w:t>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930E34">
        <w:rPr>
          <w:bCs/>
        </w:rPr>
        <w:t>.</w:t>
      </w:r>
    </w:p>
    <w:p w:rsidR="00363040" w:rsidRDefault="00363040" w:rsidP="00A74D37">
      <w:pPr>
        <w:pStyle w:val="a6"/>
        <w:jc w:val="both"/>
        <w:rPr>
          <w:b/>
        </w:rPr>
      </w:pPr>
    </w:p>
    <w:p w:rsidR="00363040" w:rsidRPr="00097D6A" w:rsidRDefault="00363040" w:rsidP="00A74D37">
      <w:pPr>
        <w:pStyle w:val="a6"/>
        <w:jc w:val="both"/>
        <w:rPr>
          <w:b/>
        </w:rPr>
      </w:pPr>
      <w:r w:rsidRPr="00097D6A">
        <w:rPr>
          <w:b/>
        </w:rPr>
        <w:t>Перечень формируемых компетенций:</w:t>
      </w:r>
    </w:p>
    <w:p w:rsidR="00363040" w:rsidRPr="006D48F3" w:rsidRDefault="00363040" w:rsidP="00A74D37">
      <w:pPr>
        <w:ind w:firstLine="709"/>
        <w:jc w:val="both"/>
      </w:pPr>
      <w:r w:rsidRPr="006D48F3">
        <w:t xml:space="preserve">Результатом освоения программы </w:t>
      </w:r>
      <w:r>
        <w:t>дисциплины</w:t>
      </w:r>
      <w:r w:rsidRPr="006D48F3">
        <w:t xml:space="preserve"> является овладение обучающимися профессиональными (ПК) и общими (</w:t>
      </w:r>
      <w:proofErr w:type="gramStart"/>
      <w:r w:rsidRPr="006D48F3">
        <w:t>ОК</w:t>
      </w:r>
      <w:proofErr w:type="gramEnd"/>
      <w:r w:rsidRPr="006D48F3">
        <w:t>) компетенциями:</w:t>
      </w:r>
    </w:p>
    <w:p w:rsidR="00363040" w:rsidRPr="006D48F3" w:rsidRDefault="00363040" w:rsidP="00A74D3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7810"/>
      </w:tblGrid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  <w:b/>
              </w:rPr>
            </w:pPr>
            <w:r w:rsidRPr="006D48F3">
              <w:rPr>
                <w:rFonts w:eastAsia="Calibri"/>
                <w:b/>
              </w:rPr>
              <w:t>Код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  <w:b/>
              </w:rPr>
            </w:pPr>
            <w:r w:rsidRPr="006D48F3"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ПК 1.1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Планировать обследование пациентов различных возрастных групп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Проводить диагностические исследования</w:t>
            </w:r>
          </w:p>
        </w:tc>
      </w:tr>
      <w:tr w:rsidR="00363040" w:rsidRPr="006D48F3" w:rsidTr="0062744D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Проводить диагностику острых и хронических заболеваний</w:t>
            </w:r>
          </w:p>
        </w:tc>
      </w:tr>
      <w:tr w:rsidR="00363040" w:rsidRPr="006D48F3" w:rsidTr="0062744D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Проводить диагностику беременности</w:t>
            </w:r>
          </w:p>
        </w:tc>
      </w:tr>
      <w:tr w:rsidR="00363040" w:rsidRPr="006D48F3" w:rsidTr="0062744D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ПК 1.5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Проводить диагностику комплексного состояния здоровья ребенка</w:t>
            </w:r>
          </w:p>
        </w:tc>
      </w:tr>
      <w:tr w:rsidR="00363040" w:rsidRPr="006D48F3" w:rsidTr="0062744D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 xml:space="preserve">ПК </w:t>
            </w:r>
            <w:r>
              <w:rPr>
                <w:rFonts w:eastAsia="Calibri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Определять программу лечения пациентов различных возрастных групп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 xml:space="preserve">ПК </w:t>
            </w:r>
            <w:r>
              <w:rPr>
                <w:rFonts w:eastAsia="Calibri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Определять тактику ведения пациентов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Выполнять лечебные вмешательства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контроль эффективности лечения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Осуществлять контроль состояния пациента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Организовывать специализированный сестринский уход за пациентом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ПК 2.7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Организовывать оказание психологической помощи пациенту и его окружению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eastAsia="Calibri"/>
              </w:rPr>
              <w:t>догоспитальном</w:t>
            </w:r>
            <w:proofErr w:type="spellEnd"/>
            <w:r>
              <w:rPr>
                <w:rFonts w:eastAsia="Calibri"/>
              </w:rPr>
              <w:t xml:space="preserve"> этапе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контроль эффективности проводимых мероприятий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ПК 3.5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Осуществлять контроль состояния пациента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ПК 3.6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Pr="00055CB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055CB3">
              <w:rPr>
                <w:rFonts w:eastAsia="Calibri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3.8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Pr="00055CB3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4.2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санитарно-гигиеническое просвещение населения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диагностику групп здоровья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иммунопрофилактику</w:t>
            </w:r>
          </w:p>
          <w:p w:rsidR="00A74D37" w:rsidRDefault="00A74D37" w:rsidP="00A74D37">
            <w:pPr>
              <w:pStyle w:val="a6"/>
              <w:jc w:val="both"/>
              <w:rPr>
                <w:rFonts w:eastAsia="Calibri"/>
              </w:rPr>
            </w:pP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 4.6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мероприятия по сохранению и укреплению здоровья различных групп здоровья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Осуществлять медицинскую реабилитацию пациентов с различной патологией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 психосоциальную реабилитацию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Осуществлять паллиативную помощь</w:t>
            </w:r>
          </w:p>
        </w:tc>
      </w:tr>
      <w:tr w:rsidR="00363040" w:rsidRPr="006D48F3" w:rsidTr="0062744D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3040" w:rsidRDefault="00363040" w:rsidP="00A74D37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Проводить </w:t>
            </w:r>
            <w:proofErr w:type="gramStart"/>
            <w:r>
              <w:rPr>
                <w:rFonts w:eastAsia="Calibri"/>
              </w:rPr>
              <w:t>медико-социальную</w:t>
            </w:r>
            <w:proofErr w:type="gramEnd"/>
            <w:r>
              <w:rPr>
                <w:rFonts w:eastAsia="Calibri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2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3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4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5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6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7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8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9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10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11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12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13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363040" w:rsidRPr="006D48F3" w:rsidTr="0062744D">
        <w:trPr>
          <w:jc w:val="center"/>
        </w:trPr>
        <w:tc>
          <w:tcPr>
            <w:tcW w:w="1079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proofErr w:type="gramStart"/>
            <w:r w:rsidRPr="006D48F3">
              <w:rPr>
                <w:rFonts w:eastAsia="Calibri"/>
              </w:rPr>
              <w:t>ОК</w:t>
            </w:r>
            <w:proofErr w:type="gramEnd"/>
            <w:r w:rsidRPr="006D48F3">
              <w:rPr>
                <w:rFonts w:eastAsia="Calibri"/>
              </w:rPr>
              <w:t xml:space="preserve"> 14</w:t>
            </w:r>
          </w:p>
        </w:tc>
        <w:tc>
          <w:tcPr>
            <w:tcW w:w="8446" w:type="dxa"/>
          </w:tcPr>
          <w:p w:rsidR="00363040" w:rsidRPr="006D48F3" w:rsidRDefault="00363040" w:rsidP="00A74D37">
            <w:pPr>
              <w:pStyle w:val="a6"/>
              <w:jc w:val="both"/>
              <w:rPr>
                <w:rFonts w:eastAsia="Calibri"/>
              </w:rPr>
            </w:pPr>
            <w:r w:rsidRPr="006D48F3">
              <w:rPr>
                <w:rFonts w:eastAsia="Calibri"/>
              </w:rPr>
              <w:t>Исполнять воинскую обязанность, в том числе с применением профессиональных знаний (для юношей)</w:t>
            </w:r>
          </w:p>
        </w:tc>
      </w:tr>
    </w:tbl>
    <w:p w:rsidR="00363040" w:rsidRPr="001C411B" w:rsidRDefault="00363040" w:rsidP="00A74D37">
      <w:pPr>
        <w:pStyle w:val="a6"/>
        <w:jc w:val="both"/>
        <w:rPr>
          <w:sz w:val="16"/>
          <w:szCs w:val="16"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A15CA4" w:rsidRDefault="00A15CA4" w:rsidP="00A74D37">
      <w:pPr>
        <w:pStyle w:val="a6"/>
        <w:jc w:val="both"/>
        <w:rPr>
          <w:b/>
        </w:rPr>
      </w:pPr>
    </w:p>
    <w:p w:rsidR="00363040" w:rsidRDefault="00363040" w:rsidP="00A74D37">
      <w:pPr>
        <w:pStyle w:val="a6"/>
        <w:jc w:val="both"/>
        <w:rPr>
          <w:b/>
        </w:rPr>
      </w:pPr>
      <w:r w:rsidRPr="008D7158">
        <w:rPr>
          <w:b/>
        </w:rPr>
        <w:t xml:space="preserve">Программой </w:t>
      </w:r>
      <w:r>
        <w:rPr>
          <w:b/>
        </w:rPr>
        <w:t>дисциплины</w:t>
      </w:r>
      <w:r w:rsidRPr="008D7158">
        <w:rPr>
          <w:b/>
        </w:rPr>
        <w:t xml:space="preserve"> предусмотрены следующие виды учебной работы:</w:t>
      </w:r>
    </w:p>
    <w:p w:rsidR="00363040" w:rsidRPr="001C411B" w:rsidRDefault="00363040" w:rsidP="00A74D37">
      <w:pPr>
        <w:pStyle w:val="a6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32"/>
        <w:gridCol w:w="926"/>
        <w:gridCol w:w="584"/>
        <w:gridCol w:w="536"/>
        <w:gridCol w:w="537"/>
        <w:gridCol w:w="537"/>
        <w:gridCol w:w="537"/>
        <w:gridCol w:w="537"/>
        <w:gridCol w:w="663"/>
        <w:gridCol w:w="793"/>
      </w:tblGrid>
      <w:tr w:rsidR="00102C98" w:rsidRPr="00102C98" w:rsidTr="00A74D37">
        <w:trPr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bookmarkStart w:id="0" w:name="_GoBack" w:colFirst="0" w:colLast="2"/>
            <w:r w:rsidRPr="00102C98">
              <w:rPr>
                <w:b/>
                <w:color w:val="000000"/>
              </w:rPr>
              <w:t>№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proofErr w:type="gramStart"/>
            <w:r w:rsidRPr="00102C98">
              <w:rPr>
                <w:b/>
                <w:color w:val="000000"/>
              </w:rPr>
              <w:t>п</w:t>
            </w:r>
            <w:proofErr w:type="gramEnd"/>
            <w:r w:rsidRPr="00102C98">
              <w:rPr>
                <w:b/>
                <w:color w:val="000000"/>
              </w:rPr>
              <w:t>/п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Всего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часов</w:t>
            </w:r>
          </w:p>
        </w:tc>
        <w:tc>
          <w:tcPr>
            <w:tcW w:w="24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Семестры</w:t>
            </w:r>
          </w:p>
        </w:tc>
      </w:tr>
      <w:bookmarkEnd w:id="0"/>
      <w:tr w:rsidR="00102C98" w:rsidRPr="00102C98" w:rsidTr="00A74D37">
        <w:trPr>
          <w:trHeight w:val="47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VI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VII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VIII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Аудиторные занятия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22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Практические занятия (ПЗ)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36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22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 xml:space="preserve">Самостоятельная работа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ind w:right="24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Подготовка реферативных сообщений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ind w:right="24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Создание учебно-контрольных файлов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</w:tr>
      <w:tr w:rsidR="00102C98" w:rsidRPr="00102C98" w:rsidTr="00A74D37">
        <w:trPr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Подготовка рекламных проспектов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Написание писем друзьям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Оформление стенгазеты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Составление кроссвордов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Подготовка к итоговому контролю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2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pStyle w:val="1"/>
              <w:tabs>
                <w:tab w:val="left" w:pos="378"/>
              </w:tabs>
              <w:ind w:left="0"/>
              <w:jc w:val="both"/>
              <w:rPr>
                <w:color w:val="000000"/>
              </w:rPr>
            </w:pPr>
            <w:r w:rsidRPr="00102C98">
              <w:rPr>
                <w:color w:val="000000"/>
              </w:rPr>
              <w:t>Вид промежуточной               аттестации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proofErr w:type="spellStart"/>
            <w:r w:rsidRPr="00102C98">
              <w:rPr>
                <w:b/>
                <w:color w:val="000000"/>
              </w:rPr>
              <w:t>диф</w:t>
            </w:r>
            <w:proofErr w:type="spellEnd"/>
            <w:r w:rsidRPr="00102C98">
              <w:rPr>
                <w:b/>
                <w:color w:val="000000"/>
              </w:rPr>
              <w:t>. зачет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color w:val="000000"/>
              </w:rPr>
            </w:pPr>
            <w:r w:rsidRPr="00102C98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proofErr w:type="spellStart"/>
            <w:r w:rsidRPr="00102C98">
              <w:rPr>
                <w:b/>
                <w:color w:val="000000"/>
              </w:rPr>
              <w:t>диф</w:t>
            </w:r>
            <w:proofErr w:type="spellEnd"/>
            <w:r w:rsidRPr="00102C98">
              <w:rPr>
                <w:b/>
                <w:color w:val="000000"/>
              </w:rPr>
              <w:t>. зачет</w:t>
            </w:r>
          </w:p>
        </w:tc>
      </w:tr>
      <w:tr w:rsidR="00102C98" w:rsidRPr="00102C98" w:rsidTr="00A74D37">
        <w:trPr>
          <w:trHeight w:val="36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Общая трудоемкость        дисциплины:</w:t>
            </w:r>
          </w:p>
          <w:p w:rsidR="00102C98" w:rsidRPr="00102C98" w:rsidRDefault="00102C98" w:rsidP="00A74D37">
            <w:pPr>
              <w:pStyle w:val="1"/>
              <w:numPr>
                <w:ilvl w:val="0"/>
                <w:numId w:val="9"/>
              </w:numPr>
              <w:tabs>
                <w:tab w:val="left" w:pos="378"/>
              </w:tabs>
              <w:ind w:hanging="720"/>
              <w:jc w:val="both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часы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288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40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54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34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  <w:lang w:val="en-US"/>
              </w:rPr>
              <w:t>3</w:t>
            </w:r>
            <w:r w:rsidRPr="00102C98">
              <w:rPr>
                <w:b/>
                <w:color w:val="000000"/>
              </w:rPr>
              <w:t>2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28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44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30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  <w:lang w:val="en-US"/>
              </w:rPr>
            </w:pP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  <w:r w:rsidRPr="00102C98">
              <w:rPr>
                <w:b/>
                <w:color w:val="000000"/>
              </w:rPr>
              <w:t>26</w:t>
            </w:r>
          </w:p>
          <w:p w:rsidR="00102C98" w:rsidRPr="00102C98" w:rsidRDefault="00102C98" w:rsidP="00A74D37">
            <w:pPr>
              <w:jc w:val="center"/>
              <w:rPr>
                <w:b/>
                <w:color w:val="000000"/>
              </w:rPr>
            </w:pPr>
          </w:p>
        </w:tc>
      </w:tr>
    </w:tbl>
    <w:p w:rsidR="00363040" w:rsidRDefault="00363040" w:rsidP="00A74D37">
      <w:pPr>
        <w:jc w:val="both"/>
      </w:pPr>
    </w:p>
    <w:p w:rsidR="00A15CA4" w:rsidRPr="001214E4" w:rsidRDefault="00A15CA4" w:rsidP="00A74D37">
      <w:pPr>
        <w:pStyle w:val="a6"/>
        <w:jc w:val="both"/>
        <w:rPr>
          <w:b/>
        </w:rPr>
      </w:pPr>
      <w:r w:rsidRPr="001214E4">
        <w:rPr>
          <w:b/>
        </w:rPr>
        <w:t>Раздел І. Вводно-коррективный курс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1. Описание людей: друзей, родных и близких (внешность, характер, личностные качества)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2. Межличностные отношения дома, в учебном заведении, на работе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A15CA4" w:rsidRPr="009C14FB" w:rsidRDefault="00A15CA4" w:rsidP="00A74D37">
      <w:pPr>
        <w:pStyle w:val="a6"/>
        <w:jc w:val="both"/>
        <w:rPr>
          <w:b/>
        </w:rPr>
      </w:pPr>
      <w:r w:rsidRPr="009C14FB">
        <w:rPr>
          <w:b/>
        </w:rPr>
        <w:t xml:space="preserve">Раздел </w:t>
      </w:r>
      <w:r w:rsidRPr="009C14FB">
        <w:rPr>
          <w:b/>
          <w:lang w:val="en-US"/>
        </w:rPr>
        <w:t>II</w:t>
      </w:r>
      <w:r w:rsidRPr="009C14FB">
        <w:rPr>
          <w:b/>
        </w:rPr>
        <w:t>. Повседневная жизнь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3. Повседневная жизнь, условия жизни, учебный день, выходной день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4. Здоровье, спорт, правила здорового образа жизни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5. Город, деревня, инфраструктура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6. Досуг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7. Новости, средства массовой информации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8. Природа и человек (климат, погода, экология)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 xml:space="preserve">Тема 9. </w:t>
      </w:r>
      <w:proofErr w:type="gramStart"/>
      <w:r w:rsidRPr="001214E4">
        <w:t>Образование (система образования в России, англоговорящих странах</w:t>
      </w:r>
      <w:r>
        <w:t>.</w:t>
      </w:r>
      <w:proofErr w:type="gramEnd"/>
    </w:p>
    <w:p w:rsidR="00A15CA4" w:rsidRPr="001214E4" w:rsidRDefault="00A15CA4" w:rsidP="00A74D37">
      <w:pPr>
        <w:pStyle w:val="a6"/>
        <w:jc w:val="both"/>
      </w:pPr>
      <w:r w:rsidRPr="001214E4">
        <w:t>Тема 10. Культурные и национальные традиции, краеведение, обычаи и праздники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11. Общественная жизнь (повседневное поведение, профессиональные навыки и умения)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12. Научно-технический прогресс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13. Профессия, карьера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14. Отдых, каникулы, отпуск, туризм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15. Искусство и развлечения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16. Государственное устройство, правовые институты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EF457F" w:rsidRDefault="00EF457F" w:rsidP="00A74D37">
      <w:pPr>
        <w:pStyle w:val="a6"/>
        <w:jc w:val="both"/>
        <w:rPr>
          <w:b/>
        </w:rPr>
      </w:pPr>
    </w:p>
    <w:p w:rsidR="00A15CA4" w:rsidRPr="004A2639" w:rsidRDefault="00A15CA4" w:rsidP="00A74D37">
      <w:pPr>
        <w:pStyle w:val="a6"/>
        <w:jc w:val="both"/>
        <w:rPr>
          <w:b/>
        </w:rPr>
      </w:pPr>
      <w:r w:rsidRPr="004A2639">
        <w:rPr>
          <w:b/>
        </w:rPr>
        <w:t xml:space="preserve">Раздел </w:t>
      </w:r>
      <w:r w:rsidRPr="004A2639">
        <w:rPr>
          <w:b/>
          <w:lang w:val="en-US"/>
        </w:rPr>
        <w:t>III</w:t>
      </w:r>
      <w:r w:rsidRPr="004A2639">
        <w:rPr>
          <w:b/>
        </w:rPr>
        <w:t>. Профессиональная деятельность медицинских работников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17. Моя будущая профессия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18. Обязанности и функции медсестры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19. Системы организма и их функции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20. Работа с текстом «Измерение пульса. Артериальное давление»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21. Работа с текстом «Лечение и уход за пациентами с сердечными заболеваниями»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22. Работа по теме «Вода и её роль в организме»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23. Работа с текстом «Гиппократ – отец медицины»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A15CA4" w:rsidRPr="0095381E" w:rsidRDefault="00A15CA4" w:rsidP="00A74D37">
      <w:pPr>
        <w:pStyle w:val="a6"/>
        <w:jc w:val="both"/>
        <w:rPr>
          <w:b/>
        </w:rPr>
      </w:pPr>
      <w:r w:rsidRPr="0095381E">
        <w:rPr>
          <w:b/>
        </w:rPr>
        <w:t xml:space="preserve">Раздел </w:t>
      </w:r>
      <w:r w:rsidRPr="0095381E">
        <w:rPr>
          <w:b/>
          <w:lang w:val="en-US"/>
        </w:rPr>
        <w:t>IV</w:t>
      </w:r>
      <w:r w:rsidRPr="0095381E">
        <w:rPr>
          <w:b/>
        </w:rPr>
        <w:t>. Оказание неотложной медицинской помощи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24. Отработка лексики по теме «Первая помощь»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25. Перевод лексико-грамматических предложений по теме «Ушиб. Отравление. Обморок. Шок. Солнечный удар»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26. Работа по теме «Система кровообращения»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27. Работа по теме «Головной мозг. Функция полушарий»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A15CA4" w:rsidRPr="0095381E" w:rsidRDefault="00A15CA4" w:rsidP="00A74D37">
      <w:pPr>
        <w:pStyle w:val="a6"/>
        <w:jc w:val="both"/>
        <w:rPr>
          <w:b/>
        </w:rPr>
      </w:pPr>
      <w:r w:rsidRPr="0095381E">
        <w:rPr>
          <w:b/>
        </w:rPr>
        <w:t xml:space="preserve">Раздел </w:t>
      </w:r>
      <w:r w:rsidRPr="0095381E">
        <w:rPr>
          <w:b/>
          <w:lang w:val="en-US"/>
        </w:rPr>
        <w:t>V</w:t>
      </w:r>
      <w:r w:rsidRPr="0095381E">
        <w:rPr>
          <w:b/>
        </w:rPr>
        <w:t>. Лечебно-диагностическая деятельность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28. Составление диалогов по теме «В поликлинике»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29. Работа по теме «Функции скелета человека»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30. Работа по теме «Функции кожи человека»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31. Работа по теме «Строение сердца. Работа сердца»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32. Работа с текстом «Головная боль»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33. Работа с текстом «Рахит»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34. Работа с текстом «Лихорадка»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35. Работа с текстом «Аппендицит»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36. Работа с текстом «Острый живот»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37. Работа по теме «Основные лекарственные средства»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38. Работа по теме «В аптеке»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39. Работа по теме «Лекарственные растения»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A15CA4" w:rsidRPr="0095381E" w:rsidRDefault="00A15CA4" w:rsidP="00A74D37">
      <w:pPr>
        <w:pStyle w:val="a6"/>
        <w:jc w:val="both"/>
        <w:rPr>
          <w:b/>
        </w:rPr>
      </w:pPr>
      <w:r w:rsidRPr="0095381E">
        <w:rPr>
          <w:b/>
        </w:rPr>
        <w:t xml:space="preserve">Раздел </w:t>
      </w:r>
      <w:r w:rsidRPr="0095381E">
        <w:rPr>
          <w:b/>
          <w:lang w:val="en-US"/>
        </w:rPr>
        <w:t>VI</w:t>
      </w:r>
      <w:r w:rsidRPr="0095381E">
        <w:rPr>
          <w:b/>
        </w:rPr>
        <w:t>. Выдающиеся ученые-медики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 xml:space="preserve">Тема 40. Работа по теме «Выдающиеся люди: М.В. Ломоносов, И.П. Павлов и </w:t>
      </w:r>
      <w:r w:rsidR="00A74D37">
        <w:t xml:space="preserve">                      </w:t>
      </w:r>
      <w:r w:rsidRPr="001214E4">
        <w:t>Д.И. Менделеев»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 xml:space="preserve">Тема 41. Работа по теме «Выдающиеся ученые медики: Л. Пастер, Р. Кох, С.П. Боткин, </w:t>
      </w:r>
      <w:r w:rsidR="00A74D37">
        <w:t xml:space="preserve">           </w:t>
      </w:r>
      <w:r w:rsidRPr="001214E4">
        <w:t>М. Сеченов»</w:t>
      </w:r>
      <w:r>
        <w:t>.</w:t>
      </w:r>
    </w:p>
    <w:p w:rsidR="00A15CA4" w:rsidRDefault="00A15CA4" w:rsidP="00A74D37">
      <w:pPr>
        <w:pStyle w:val="a6"/>
        <w:jc w:val="both"/>
        <w:rPr>
          <w:b/>
        </w:rPr>
      </w:pPr>
    </w:p>
    <w:p w:rsidR="00A15CA4" w:rsidRPr="00CA0B7A" w:rsidRDefault="00A15CA4" w:rsidP="00A74D37">
      <w:pPr>
        <w:pStyle w:val="a6"/>
        <w:jc w:val="both"/>
        <w:rPr>
          <w:b/>
        </w:rPr>
      </w:pPr>
      <w:r w:rsidRPr="00CA0B7A">
        <w:rPr>
          <w:b/>
        </w:rPr>
        <w:t xml:space="preserve">Раздел </w:t>
      </w:r>
      <w:r w:rsidRPr="00CA0B7A">
        <w:rPr>
          <w:b/>
          <w:lang w:val="en-US"/>
        </w:rPr>
        <w:t>VII</w:t>
      </w:r>
      <w:r w:rsidRPr="00CA0B7A">
        <w:rPr>
          <w:b/>
        </w:rPr>
        <w:t>. Система здравоохранения в разных странах мира</w:t>
      </w:r>
    </w:p>
    <w:p w:rsidR="00A15CA4" w:rsidRPr="00CA0B7A" w:rsidRDefault="00A15CA4" w:rsidP="00A74D37">
      <w:pPr>
        <w:pStyle w:val="a6"/>
        <w:jc w:val="both"/>
        <w:rPr>
          <w:b/>
        </w:rPr>
      </w:pPr>
    </w:p>
    <w:p w:rsidR="00A15CA4" w:rsidRPr="001214E4" w:rsidRDefault="00A15CA4" w:rsidP="00A74D37">
      <w:pPr>
        <w:pStyle w:val="a6"/>
        <w:jc w:val="both"/>
      </w:pPr>
      <w:r w:rsidRPr="001214E4">
        <w:t>Тема 42. Работа по теме «Здравоохранение в США»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43. Работа по теме «Здравоохранение в Великобритании»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44. Работа по теме «Здравоохранение в России»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45. Сравнительная характеристика систем здравоохранения США, Великобритании и России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A15CA4" w:rsidRPr="00CA0B7A" w:rsidRDefault="00A15CA4" w:rsidP="00A74D37">
      <w:pPr>
        <w:pStyle w:val="a6"/>
        <w:jc w:val="both"/>
        <w:rPr>
          <w:b/>
        </w:rPr>
      </w:pPr>
      <w:r w:rsidRPr="00CA0B7A">
        <w:rPr>
          <w:b/>
        </w:rPr>
        <w:t xml:space="preserve">Раздел </w:t>
      </w:r>
      <w:r w:rsidRPr="00CA0B7A">
        <w:rPr>
          <w:b/>
          <w:lang w:val="en-US"/>
        </w:rPr>
        <w:t>VIII</w:t>
      </w:r>
      <w:r w:rsidRPr="00CA0B7A">
        <w:rPr>
          <w:b/>
        </w:rPr>
        <w:t>. Профилактическая деятельность</w:t>
      </w:r>
    </w:p>
    <w:p w:rsidR="00A15CA4" w:rsidRPr="00CA0B7A" w:rsidRDefault="00A15CA4" w:rsidP="00A74D37">
      <w:pPr>
        <w:pStyle w:val="a6"/>
        <w:jc w:val="both"/>
        <w:rPr>
          <w:b/>
        </w:rPr>
      </w:pPr>
    </w:p>
    <w:p w:rsidR="00A15CA4" w:rsidRPr="001214E4" w:rsidRDefault="00A15CA4" w:rsidP="00A74D37">
      <w:pPr>
        <w:pStyle w:val="a6"/>
        <w:jc w:val="both"/>
      </w:pPr>
      <w:r w:rsidRPr="001214E4">
        <w:t>Тема 46. Работа с текстом «Курение и алкоголь»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47. Работа с текстом «Медики против наркотиков»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48. Работа с текстом «СПИД»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lastRenderedPageBreak/>
        <w:t>Тема 49. Работа с текстом «Лестница природы Аристотеля»</w:t>
      </w:r>
      <w:r>
        <w:t>.</w:t>
      </w:r>
    </w:p>
    <w:p w:rsidR="00A15CA4" w:rsidRPr="001214E4" w:rsidRDefault="00A15CA4" w:rsidP="00A74D37">
      <w:pPr>
        <w:pStyle w:val="a6"/>
        <w:jc w:val="both"/>
      </w:pPr>
      <w:r w:rsidRPr="001214E4">
        <w:t>Тема 50. Работа с текстом «Авиценна»</w:t>
      </w:r>
      <w:r>
        <w:t>.</w:t>
      </w:r>
    </w:p>
    <w:p w:rsidR="00A15CA4" w:rsidRDefault="00A15CA4" w:rsidP="00A74D37">
      <w:pPr>
        <w:pStyle w:val="a6"/>
        <w:jc w:val="both"/>
      </w:pPr>
    </w:p>
    <w:p w:rsidR="00A15CA4" w:rsidRPr="00CA0B7A" w:rsidRDefault="00A15CA4" w:rsidP="00A74D37">
      <w:pPr>
        <w:pStyle w:val="a6"/>
        <w:jc w:val="both"/>
        <w:rPr>
          <w:b/>
        </w:rPr>
      </w:pPr>
      <w:r w:rsidRPr="00CA0B7A">
        <w:rPr>
          <w:b/>
        </w:rPr>
        <w:t xml:space="preserve">Раздел </w:t>
      </w:r>
      <w:r w:rsidRPr="00CA0B7A">
        <w:rPr>
          <w:b/>
          <w:lang w:val="en-US"/>
        </w:rPr>
        <w:t>IX</w:t>
      </w:r>
      <w:r w:rsidRPr="00CA0B7A">
        <w:rPr>
          <w:b/>
        </w:rPr>
        <w:t>. Обобщающий курс</w:t>
      </w:r>
    </w:p>
    <w:p w:rsidR="00A15CA4" w:rsidRPr="001214E4" w:rsidRDefault="00A15CA4" w:rsidP="00A74D37">
      <w:pPr>
        <w:pStyle w:val="a6"/>
        <w:jc w:val="both"/>
      </w:pPr>
    </w:p>
    <w:p w:rsidR="00A15CA4" w:rsidRPr="001214E4" w:rsidRDefault="00A15CA4" w:rsidP="00A74D37">
      <w:pPr>
        <w:pStyle w:val="a6"/>
        <w:jc w:val="both"/>
      </w:pPr>
      <w:r w:rsidRPr="001214E4">
        <w:t>Тема 51. Обобщение лексико-грамматического материала по дисциплине «Иностранный язык»</w:t>
      </w:r>
      <w:r>
        <w:t>.</w:t>
      </w:r>
    </w:p>
    <w:p w:rsidR="00A15CA4" w:rsidRPr="001214E4" w:rsidRDefault="00A15CA4" w:rsidP="00A74D37">
      <w:pPr>
        <w:pStyle w:val="a6"/>
        <w:jc w:val="both"/>
      </w:pPr>
    </w:p>
    <w:p w:rsidR="00B5282E" w:rsidRDefault="00B5282E" w:rsidP="00A74D37">
      <w:pPr>
        <w:jc w:val="both"/>
      </w:pPr>
      <w:r>
        <w:rPr>
          <w:b/>
        </w:rPr>
        <w:t xml:space="preserve">Форма промежуточной аттестации: </w:t>
      </w:r>
      <w:r>
        <w:t>дифференцированный зачет</w:t>
      </w:r>
    </w:p>
    <w:p w:rsidR="00B5282E" w:rsidRPr="00D44500" w:rsidRDefault="00B5282E" w:rsidP="00A74D37">
      <w:pPr>
        <w:jc w:val="both"/>
        <w:rPr>
          <w:b/>
          <w:sz w:val="16"/>
          <w:szCs w:val="16"/>
        </w:rPr>
      </w:pPr>
    </w:p>
    <w:p w:rsidR="00B5282E" w:rsidRDefault="00B5282E" w:rsidP="00A74D37">
      <w:pPr>
        <w:jc w:val="both"/>
      </w:pPr>
      <w:r>
        <w:rPr>
          <w:b/>
        </w:rPr>
        <w:t>Автор:</w:t>
      </w:r>
      <w:r>
        <w:t xml:space="preserve"> Лимаренко М.В.</w:t>
      </w:r>
    </w:p>
    <w:p w:rsidR="00B5282E" w:rsidRDefault="00B5282E" w:rsidP="00A74D37">
      <w:pPr>
        <w:jc w:val="both"/>
        <w:rPr>
          <w:b/>
        </w:rPr>
      </w:pPr>
    </w:p>
    <w:sectPr w:rsidR="00B5282E" w:rsidSect="00D4450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0C0CAF"/>
    <w:rsid w:val="00102C98"/>
    <w:rsid w:val="0017427C"/>
    <w:rsid w:val="001A7047"/>
    <w:rsid w:val="00363040"/>
    <w:rsid w:val="0061453E"/>
    <w:rsid w:val="00A15CA4"/>
    <w:rsid w:val="00A74D37"/>
    <w:rsid w:val="00AA7578"/>
    <w:rsid w:val="00B465F7"/>
    <w:rsid w:val="00B5282E"/>
    <w:rsid w:val="00C15899"/>
    <w:rsid w:val="00D44500"/>
    <w:rsid w:val="00EF457F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500"/>
    <w:rPr>
      <w:sz w:val="24"/>
      <w:szCs w:val="24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0"/>
    <w:uiPriority w:val="99"/>
    <w:semiHidden/>
    <w:unhideWhenUsed/>
    <w:rsid w:val="00D44500"/>
    <w:pPr>
      <w:spacing w:before="100" w:beforeAutospacing="1" w:after="100" w:afterAutospacing="1"/>
    </w:pPr>
    <w:rPr>
      <w:lang w:eastAsia="ru-RU"/>
    </w:rPr>
  </w:style>
  <w:style w:type="paragraph" w:customStyle="1" w:styleId="a">
    <w:name w:val="Перечисление для таблиц"/>
    <w:basedOn w:val="a0"/>
    <w:rsid w:val="00D44500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  <w:lang w:eastAsia="ru-RU"/>
    </w:rPr>
  </w:style>
  <w:style w:type="paragraph" w:customStyle="1" w:styleId="1">
    <w:name w:val="Абзац списка1"/>
    <w:basedOn w:val="a0"/>
    <w:rsid w:val="00102C98"/>
    <w:pPr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4500"/>
    <w:rPr>
      <w:sz w:val="24"/>
      <w:szCs w:val="24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0"/>
    <w:uiPriority w:val="99"/>
    <w:semiHidden/>
    <w:unhideWhenUsed/>
    <w:rsid w:val="00D44500"/>
    <w:pPr>
      <w:spacing w:before="100" w:beforeAutospacing="1" w:after="100" w:afterAutospacing="1"/>
    </w:pPr>
    <w:rPr>
      <w:lang w:eastAsia="ru-RU"/>
    </w:rPr>
  </w:style>
  <w:style w:type="paragraph" w:customStyle="1" w:styleId="a">
    <w:name w:val="Перечисление для таблиц"/>
    <w:basedOn w:val="a0"/>
    <w:rsid w:val="00D44500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  <w:lang w:eastAsia="ru-RU"/>
    </w:rPr>
  </w:style>
  <w:style w:type="paragraph" w:customStyle="1" w:styleId="1">
    <w:name w:val="Абзац списка1"/>
    <w:basedOn w:val="a0"/>
    <w:rsid w:val="00102C98"/>
    <w:pPr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12</cp:revision>
  <dcterms:created xsi:type="dcterms:W3CDTF">2015-12-04T09:00:00Z</dcterms:created>
  <dcterms:modified xsi:type="dcterms:W3CDTF">2016-03-29T11:59:00Z</dcterms:modified>
</cp:coreProperties>
</file>