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F" w:rsidRDefault="00320F6F" w:rsidP="00320F6F">
      <w:pPr>
        <w:pStyle w:val="a6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АННОТАЦИЯ К РАБОЧЕЙ ПРОГРАММЕ </w:t>
      </w:r>
    </w:p>
    <w:p w:rsidR="00320F6F" w:rsidRDefault="00320F6F" w:rsidP="00320F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ОГСЭ.06 «Культура народов Северного Кавказа»</w:t>
      </w:r>
    </w:p>
    <w:p w:rsidR="00320F6F" w:rsidRDefault="00320F6F" w:rsidP="00320F6F">
      <w:pPr>
        <w:pStyle w:val="a6"/>
        <w:jc w:val="center"/>
      </w:pPr>
    </w:p>
    <w:p w:rsidR="00320F6F" w:rsidRDefault="00320F6F" w:rsidP="00320F6F">
      <w:pPr>
        <w:pStyle w:val="a6"/>
        <w:rPr>
          <w:sz w:val="16"/>
          <w:szCs w:val="16"/>
        </w:rPr>
      </w:pPr>
      <w:r>
        <w:rPr>
          <w:b/>
        </w:rPr>
        <w:t>Специальность СПО:</w:t>
      </w:r>
      <w:r>
        <w:t xml:space="preserve">  31.02.01 «Лечебное дело»</w:t>
      </w:r>
    </w:p>
    <w:p w:rsidR="00320F6F" w:rsidRDefault="00320F6F" w:rsidP="00320F6F">
      <w:pPr>
        <w:pStyle w:val="a6"/>
        <w:jc w:val="center"/>
        <w:rPr>
          <w:sz w:val="16"/>
          <w:szCs w:val="16"/>
        </w:rPr>
      </w:pPr>
    </w:p>
    <w:p w:rsidR="00320F6F" w:rsidRDefault="00320F6F" w:rsidP="00320F6F">
      <w:pPr>
        <w:pStyle w:val="a6"/>
      </w:pPr>
      <w:r>
        <w:rPr>
          <w:b/>
        </w:rPr>
        <w:t xml:space="preserve">Уровень: </w:t>
      </w:r>
      <w:r>
        <w:t>углубленная подготовка</w:t>
      </w:r>
    </w:p>
    <w:p w:rsidR="00320F6F" w:rsidRDefault="00320F6F" w:rsidP="00320F6F">
      <w:pPr>
        <w:pStyle w:val="a6"/>
        <w:rPr>
          <w:sz w:val="16"/>
          <w:szCs w:val="16"/>
        </w:rPr>
      </w:pPr>
    </w:p>
    <w:p w:rsidR="00320F6F" w:rsidRDefault="00320F6F" w:rsidP="00320F6F">
      <w:pPr>
        <w:pStyle w:val="a6"/>
        <w:rPr>
          <w:spacing w:val="-4"/>
        </w:rPr>
      </w:pPr>
      <w:r>
        <w:rPr>
          <w:b/>
        </w:rPr>
        <w:t>Место дисциплины в структуре ППССЗ: у</w:t>
      </w:r>
      <w:r>
        <w:rPr>
          <w:spacing w:val="-4"/>
        </w:rPr>
        <w:t>чебная дисциплина «Культура народов Северного Кавказа» относится к циклу гуманитарных, социально-экономических и математических дисциплин специальности 31.02.01 «Лечебное дело», изучается в седьмом семестре.</w:t>
      </w:r>
    </w:p>
    <w:p w:rsidR="00320F6F" w:rsidRDefault="00320F6F" w:rsidP="00320F6F">
      <w:pPr>
        <w:pStyle w:val="a6"/>
        <w:rPr>
          <w:b/>
          <w:sz w:val="16"/>
          <w:szCs w:val="16"/>
        </w:rPr>
      </w:pPr>
    </w:p>
    <w:p w:rsidR="00320F6F" w:rsidRDefault="00320F6F" w:rsidP="00320F6F">
      <w:pPr>
        <w:pStyle w:val="a6"/>
      </w:pPr>
      <w:r>
        <w:rPr>
          <w:b/>
        </w:rPr>
        <w:t>Целью освоения учебной дисциплины является</w:t>
      </w:r>
      <w:r>
        <w:t xml:space="preserve"> формирование системы знаний об основных этапах исторического и культурного развития народностей Северного Кавказа.  </w:t>
      </w:r>
    </w:p>
    <w:p w:rsidR="00320F6F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0F6F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 xml:space="preserve">В результате освоения дисциплины обучающийся должен </w:t>
      </w:r>
      <w:r>
        <w:rPr>
          <w:b/>
          <w:i/>
        </w:rPr>
        <w:t>уметь:</w:t>
      </w:r>
    </w:p>
    <w:p w:rsidR="00320F6F" w:rsidRDefault="00320F6F" w:rsidP="00320F6F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применять основные знания по истории и культуре народов Кавказа в повседневной жизни и профессиональной деятельности;</w:t>
      </w:r>
    </w:p>
    <w:p w:rsidR="00320F6F" w:rsidRDefault="00320F6F" w:rsidP="00320F6F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используя знания об особенностях становления народов Кавказа, соблюдать гуманистические принципы при разрешении поставленных задач.</w:t>
      </w:r>
    </w:p>
    <w:p w:rsidR="00320F6F" w:rsidRDefault="00320F6F" w:rsidP="00320F6F">
      <w:pPr>
        <w:pStyle w:val="a"/>
        <w:numPr>
          <w:ilvl w:val="0"/>
          <w:numId w:val="0"/>
        </w:numPr>
        <w:ind w:left="1004"/>
        <w:rPr>
          <w:sz w:val="16"/>
          <w:szCs w:val="16"/>
          <w:u w:val="single"/>
        </w:rPr>
      </w:pPr>
    </w:p>
    <w:p w:rsidR="00320F6F" w:rsidRDefault="00320F6F" w:rsidP="0032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знать:</w:t>
      </w:r>
    </w:p>
    <w:p w:rsidR="00320F6F" w:rsidRDefault="00320F6F" w:rsidP="00320F6F">
      <w:pPr>
        <w:numPr>
          <w:ilvl w:val="0"/>
          <w:numId w:val="3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t>основы эволюции развития народов Кавказа;</w:t>
      </w:r>
    </w:p>
    <w:p w:rsidR="00320F6F" w:rsidRDefault="00320F6F" w:rsidP="00320F6F">
      <w:pPr>
        <w:numPr>
          <w:ilvl w:val="0"/>
          <w:numId w:val="3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t>этапы развития народов в целом: язык, занятия, территория;</w:t>
      </w:r>
    </w:p>
    <w:p w:rsidR="00320F6F" w:rsidRDefault="00320F6F" w:rsidP="00320F6F">
      <w:pPr>
        <w:numPr>
          <w:ilvl w:val="0"/>
          <w:numId w:val="3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t>исторический самобытный путь народов Северного Кавказа;</w:t>
      </w:r>
    </w:p>
    <w:p w:rsidR="00320F6F" w:rsidRDefault="00320F6F" w:rsidP="00320F6F">
      <w:pPr>
        <w:numPr>
          <w:ilvl w:val="0"/>
          <w:numId w:val="3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t>особенности становления государственности и сближения с Россией.</w:t>
      </w:r>
    </w:p>
    <w:p w:rsidR="00320F6F" w:rsidRDefault="00320F6F" w:rsidP="00320F6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0F6F" w:rsidRDefault="00320F6F" w:rsidP="00320F6F">
      <w:pPr>
        <w:pStyle w:val="a6"/>
        <w:rPr>
          <w:b/>
        </w:rPr>
      </w:pPr>
      <w:r>
        <w:rPr>
          <w:b/>
        </w:rPr>
        <w:t>Перечень формируемых компетенций:</w:t>
      </w:r>
    </w:p>
    <w:p w:rsidR="00320F6F" w:rsidRDefault="00320F6F" w:rsidP="00320F6F">
      <w:pPr>
        <w:ind w:firstLine="709"/>
        <w:jc w:val="both"/>
      </w:pPr>
      <w:r>
        <w:t>Результатом освоения программы дисциплины является овладение обучающимися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320F6F" w:rsidRDefault="00320F6F" w:rsidP="00320F6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7807"/>
      </w:tblGrid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результата обучения</w:t>
            </w:r>
          </w:p>
        </w:tc>
      </w:tr>
      <w:tr w:rsidR="00320F6F" w:rsidTr="00513185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6.1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3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5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7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8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  <w:p w:rsidR="00BA071F" w:rsidRDefault="00BA071F">
            <w:pPr>
              <w:pStyle w:val="a6"/>
              <w:rPr>
                <w:rFonts w:eastAsia="Calibri"/>
                <w:lang w:eastAsia="en-US"/>
              </w:rPr>
            </w:pP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20F6F" w:rsidTr="00513185">
        <w:trPr>
          <w:trHeight w:val="556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320F6F" w:rsidTr="00513185">
        <w:trPr>
          <w:trHeight w:val="558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11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12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320F6F" w:rsidTr="00513185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320F6F" w:rsidRDefault="00320F6F" w:rsidP="00320F6F">
      <w:pPr>
        <w:pStyle w:val="a6"/>
        <w:rPr>
          <w:sz w:val="16"/>
          <w:szCs w:val="16"/>
        </w:rPr>
      </w:pPr>
    </w:p>
    <w:p w:rsidR="00320F6F" w:rsidRDefault="00320F6F" w:rsidP="00320F6F">
      <w:pPr>
        <w:pStyle w:val="a6"/>
        <w:jc w:val="center"/>
        <w:rPr>
          <w:b/>
          <w:sz w:val="16"/>
          <w:szCs w:val="16"/>
        </w:rPr>
      </w:pPr>
    </w:p>
    <w:p w:rsidR="00320F6F" w:rsidRDefault="00320F6F" w:rsidP="00320F6F">
      <w:pPr>
        <w:pStyle w:val="a6"/>
        <w:jc w:val="center"/>
        <w:rPr>
          <w:b/>
        </w:rPr>
      </w:pPr>
      <w:r>
        <w:rPr>
          <w:b/>
        </w:rPr>
        <w:t>Программой дисциплины предусмотрены следующие виды учебной работы:</w:t>
      </w:r>
    </w:p>
    <w:p w:rsidR="00320F6F" w:rsidRDefault="00320F6F" w:rsidP="00320F6F">
      <w:pPr>
        <w:pStyle w:val="a6"/>
        <w:jc w:val="center"/>
        <w:rPr>
          <w:b/>
          <w:sz w:val="16"/>
          <w:szCs w:val="16"/>
        </w:rPr>
      </w:pPr>
    </w:p>
    <w:p w:rsidR="00320F6F" w:rsidRDefault="00320F6F" w:rsidP="00320F6F">
      <w:pPr>
        <w:pStyle w:val="a6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992"/>
      </w:tblGrid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часов</w:t>
            </w:r>
          </w:p>
        </w:tc>
      </w:tr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both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both"/>
              <w:rPr>
                <w:b/>
              </w:rPr>
            </w:pPr>
            <w:r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both"/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F" w:rsidRDefault="00320F6F">
            <w:pPr>
              <w:jc w:val="center"/>
              <w:rPr>
                <w:b/>
              </w:rPr>
            </w:pPr>
          </w:p>
        </w:tc>
      </w:tr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BA071F" w:rsidP="007C6772">
            <w:pPr>
              <w:numPr>
                <w:ilvl w:val="0"/>
                <w:numId w:val="4"/>
              </w:numPr>
              <w:ind w:left="373" w:hanging="284"/>
              <w:jc w:val="both"/>
            </w:pPr>
            <w:r>
              <w:t>семинары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</w:pPr>
            <w:r>
              <w:t>6</w:t>
            </w:r>
          </w:p>
        </w:tc>
      </w:tr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 w:rsidP="007C6772">
            <w:pPr>
              <w:numPr>
                <w:ilvl w:val="0"/>
                <w:numId w:val="4"/>
              </w:numPr>
              <w:ind w:left="373" w:hanging="284"/>
              <w:jc w:val="both"/>
            </w:pPr>
            <w: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</w:pPr>
            <w:r>
              <w:t>26</w:t>
            </w:r>
          </w:p>
        </w:tc>
      </w:tr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F6F" w:rsidTr="00320F6F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both"/>
            </w:pPr>
            <w:r>
              <w:t>подготовка к творческому отчету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pPr>
              <w:jc w:val="center"/>
            </w:pPr>
            <w:r>
              <w:t>2</w:t>
            </w:r>
          </w:p>
        </w:tc>
      </w:tr>
      <w:tr w:rsidR="00320F6F" w:rsidTr="00320F6F">
        <w:trPr>
          <w:jc w:val="center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F" w:rsidRDefault="00320F6F">
            <w:r>
              <w:rPr>
                <w:i/>
              </w:rPr>
              <w:t>Итоговая аттестация в форме зачета</w:t>
            </w:r>
          </w:p>
        </w:tc>
      </w:tr>
    </w:tbl>
    <w:p w:rsidR="00320F6F" w:rsidRDefault="00320F6F" w:rsidP="00320F6F">
      <w:pPr>
        <w:rPr>
          <w:sz w:val="16"/>
          <w:szCs w:val="16"/>
        </w:rPr>
      </w:pPr>
    </w:p>
    <w:p w:rsidR="00320F6F" w:rsidRDefault="00513185" w:rsidP="00320F6F">
      <w:pPr>
        <w:jc w:val="center"/>
        <w:rPr>
          <w:b/>
        </w:rPr>
      </w:pPr>
      <w:r>
        <w:rPr>
          <w:b/>
        </w:rPr>
        <w:t>Краткая характеристика учебной дисциплины (темы)</w:t>
      </w:r>
    </w:p>
    <w:p w:rsidR="00320F6F" w:rsidRDefault="00320F6F" w:rsidP="00320F6F">
      <w:pPr>
        <w:jc w:val="center"/>
        <w:rPr>
          <w:b/>
          <w:sz w:val="16"/>
          <w:szCs w:val="16"/>
        </w:rPr>
      </w:pPr>
    </w:p>
    <w:p w:rsidR="00320F6F" w:rsidRDefault="00320F6F" w:rsidP="00320F6F">
      <w:pPr>
        <w:pStyle w:val="a6"/>
        <w:spacing w:line="276" w:lineRule="auto"/>
        <w:jc w:val="both"/>
      </w:pPr>
      <w:r>
        <w:t>Тема 1. История формирования Кавказа.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2. Этническая карта региона.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3. Северный Кавказ в истории России.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4. Поселения и жилища народов Северного  Кавказа.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5. Одежда и вооружение народов Северного Кавказа.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6. Общинный и семейный быт народов Северного Кавказа.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7. Народное творчество этносов Северного Кавказа.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8. Культура и быт Северокавказского казачества.</w:t>
      </w:r>
    </w:p>
    <w:p w:rsidR="00320F6F" w:rsidRDefault="00320F6F" w:rsidP="00320F6F">
      <w:pPr>
        <w:pStyle w:val="a6"/>
        <w:spacing w:line="276" w:lineRule="auto"/>
        <w:jc w:val="both"/>
      </w:pPr>
      <w:r>
        <w:t xml:space="preserve">Тема 9. Культура и общественная мысль народов Северного Кавказа во второй половине </w:t>
      </w:r>
      <w:proofErr w:type="gramStart"/>
      <w:r>
        <w:t>Х</w:t>
      </w:r>
      <w:proofErr w:type="gramEnd"/>
      <w:r>
        <w:rPr>
          <w:lang w:val="en-US"/>
        </w:rPr>
        <w:t>IX</w:t>
      </w:r>
      <w:r>
        <w:t xml:space="preserve"> века.</w:t>
      </w:r>
    </w:p>
    <w:p w:rsidR="00320F6F" w:rsidRDefault="00320F6F" w:rsidP="00320F6F">
      <w:pPr>
        <w:pStyle w:val="a6"/>
        <w:spacing w:line="276" w:lineRule="auto"/>
        <w:jc w:val="both"/>
        <w:rPr>
          <w:spacing w:val="-8"/>
        </w:rPr>
      </w:pPr>
      <w:r>
        <w:rPr>
          <w:spacing w:val="-8"/>
        </w:rPr>
        <w:t>Тема 10. Социально-экономическое развитие народов Северного Кавказа в начале ХХ века.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11. Социально-экономическое и политическое развитие народов Северного Кавказа в советский период.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12. Культурная жизнь на Ставрополье и Кавказских Минеральных Водах.</w:t>
      </w:r>
    </w:p>
    <w:p w:rsidR="00320F6F" w:rsidRDefault="00320F6F" w:rsidP="00320F6F">
      <w:pPr>
        <w:pStyle w:val="a6"/>
        <w:spacing w:line="276" w:lineRule="auto"/>
        <w:jc w:val="both"/>
      </w:pPr>
      <w:r>
        <w:t>Тема 13. Северный Кавказ сегодня: проблемы и перспективы.</w:t>
      </w:r>
    </w:p>
    <w:p w:rsidR="00320F6F" w:rsidRDefault="00320F6F" w:rsidP="00320F6F">
      <w:pPr>
        <w:ind w:left="75"/>
        <w:rPr>
          <w:b/>
          <w:sz w:val="16"/>
          <w:szCs w:val="16"/>
        </w:rPr>
      </w:pPr>
    </w:p>
    <w:p w:rsidR="00320F6F" w:rsidRDefault="00320F6F" w:rsidP="00320F6F">
      <w:r>
        <w:rPr>
          <w:b/>
        </w:rPr>
        <w:t xml:space="preserve">Форма промежуточной аттестации: </w:t>
      </w:r>
      <w:r>
        <w:t>зачет</w:t>
      </w:r>
    </w:p>
    <w:p w:rsidR="00320F6F" w:rsidRDefault="00320F6F" w:rsidP="00320F6F">
      <w:pPr>
        <w:rPr>
          <w:b/>
          <w:sz w:val="16"/>
          <w:szCs w:val="16"/>
        </w:rPr>
      </w:pPr>
    </w:p>
    <w:p w:rsidR="00320F6F" w:rsidRDefault="00320F6F" w:rsidP="00320F6F">
      <w:r>
        <w:rPr>
          <w:b/>
        </w:rPr>
        <w:t>Автор:</w:t>
      </w:r>
      <w:r>
        <w:t xml:space="preserve"> </w:t>
      </w:r>
      <w:proofErr w:type="spellStart"/>
      <w:r>
        <w:t>Корогодина</w:t>
      </w:r>
      <w:proofErr w:type="spellEnd"/>
      <w:r>
        <w:t xml:space="preserve"> Е.А.</w:t>
      </w:r>
    </w:p>
    <w:p w:rsidR="00320F6F" w:rsidRDefault="00320F6F" w:rsidP="00320F6F">
      <w:pPr>
        <w:rPr>
          <w:b/>
        </w:rPr>
      </w:pPr>
      <w:bookmarkStart w:id="0" w:name="_GoBack"/>
      <w:bookmarkEnd w:id="0"/>
    </w:p>
    <w:sectPr w:rsidR="00320F6F" w:rsidSect="00320F6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5"/>
    <w:rsid w:val="00320F6F"/>
    <w:rsid w:val="00513185"/>
    <w:rsid w:val="00583C05"/>
    <w:rsid w:val="00AA7578"/>
    <w:rsid w:val="00BA071F"/>
    <w:rsid w:val="00C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F6F"/>
    <w:rPr>
      <w:sz w:val="24"/>
      <w:szCs w:val="24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1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">
    <w:name w:val="Перечисление для таблиц"/>
    <w:basedOn w:val="a0"/>
    <w:rsid w:val="00320F6F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F6F"/>
    <w:rPr>
      <w:sz w:val="24"/>
      <w:szCs w:val="24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1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">
    <w:name w:val="Перечисление для таблиц"/>
    <w:basedOn w:val="a0"/>
    <w:rsid w:val="00320F6F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5</cp:revision>
  <dcterms:created xsi:type="dcterms:W3CDTF">2015-12-04T10:04:00Z</dcterms:created>
  <dcterms:modified xsi:type="dcterms:W3CDTF">2016-03-29T12:00:00Z</dcterms:modified>
</cp:coreProperties>
</file>