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C17702">
        <w:rPr>
          <w:rFonts w:ascii="Times New Roman" w:hAnsi="Times New Roman"/>
          <w:b/>
          <w:sz w:val="28"/>
          <w:szCs w:val="28"/>
        </w:rPr>
        <w:t>ЕН.0</w:t>
      </w:r>
      <w:r w:rsidR="000F27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F27E1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7E1">
        <w:rPr>
          <w:rFonts w:ascii="Times New Roman" w:hAnsi="Times New Roman" w:cs="Times New Roman"/>
          <w:sz w:val="24"/>
          <w:szCs w:val="24"/>
        </w:rPr>
        <w:t xml:space="preserve">31.02.01 </w:t>
      </w:r>
      <w:r>
        <w:rPr>
          <w:rFonts w:ascii="Times New Roman" w:hAnsi="Times New Roman" w:cs="Times New Roman"/>
          <w:sz w:val="24"/>
          <w:szCs w:val="24"/>
        </w:rPr>
        <w:t>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17702" w:rsidRPr="000F27E1" w:rsidRDefault="000F27E1" w:rsidP="00904EE1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решать прикладные задачи в области профессиональной деятельности.</w:t>
      </w:r>
    </w:p>
    <w:p w:rsidR="000F27E1" w:rsidRPr="00930E34" w:rsidRDefault="000F27E1" w:rsidP="000F27E1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F27E1" w:rsidRPr="000F27E1" w:rsidRDefault="00930E34" w:rsidP="00904EE1">
      <w:pPr>
        <w:numPr>
          <w:ilvl w:val="0"/>
          <w:numId w:val="6"/>
        </w:numPr>
        <w:tabs>
          <w:tab w:val="clear" w:pos="1080"/>
          <w:tab w:val="num" w:pos="-142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0F27E1">
        <w:rPr>
          <w:rFonts w:ascii="Times New Roman" w:hAnsi="Times New Roman"/>
          <w:sz w:val="24"/>
          <w:szCs w:val="24"/>
        </w:rPr>
        <w:t>значение математики в профессиональной деятельности и при освоении программы подготовки специалистов среднего звена;</w:t>
      </w:r>
    </w:p>
    <w:p w:rsidR="00C17702" w:rsidRDefault="000F27E1" w:rsidP="00904EE1">
      <w:pPr>
        <w:numPr>
          <w:ilvl w:val="0"/>
          <w:numId w:val="6"/>
        </w:numPr>
        <w:tabs>
          <w:tab w:val="clear" w:pos="1080"/>
          <w:tab w:val="num" w:pos="-142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основные математические методы решения прикладных задач в области профессиональной деятельности;</w:t>
      </w:r>
    </w:p>
    <w:p w:rsidR="000F27E1" w:rsidRDefault="000F27E1" w:rsidP="00904EE1">
      <w:pPr>
        <w:numPr>
          <w:ilvl w:val="0"/>
          <w:numId w:val="6"/>
        </w:numPr>
        <w:tabs>
          <w:tab w:val="clear" w:pos="1080"/>
          <w:tab w:val="num" w:pos="-142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0F27E1" w:rsidRPr="00930E34" w:rsidRDefault="000F27E1" w:rsidP="00904EE1">
      <w:pPr>
        <w:numPr>
          <w:ilvl w:val="0"/>
          <w:numId w:val="6"/>
        </w:numPr>
        <w:tabs>
          <w:tab w:val="clear" w:pos="1080"/>
          <w:tab w:val="num" w:pos="-142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интегрального и дифференциального исчисления.</w:t>
      </w:r>
    </w:p>
    <w:p w:rsidR="00930E34" w:rsidRDefault="00930E34" w:rsidP="00904EE1">
      <w:pPr>
        <w:pStyle w:val="a4"/>
        <w:tabs>
          <w:tab w:val="num" w:pos="-142"/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154F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7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0F2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0F27E1" w:rsidRP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E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6D48F3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0F27E1" w:rsidRPr="006D48F3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7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6" w:type="dxa"/>
          </w:tcPr>
          <w:p w:rsidR="00930E34" w:rsidRPr="006D48F3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6D48F3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ребенка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 в диагностической деятельности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</w:tcPr>
          <w:p w:rsidR="000F27E1" w:rsidRDefault="000F27E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446" w:type="dxa"/>
          </w:tcPr>
          <w:p w:rsidR="000F27E1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 в лечебной деятельности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контроль эффективности проводимых мероприятий при неотложной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контроль состояния пациента при неотложной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Оформлять медицинскую документацию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при неотложной медицинской помощи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групп населения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4.9</w:t>
            </w:r>
          </w:p>
        </w:tc>
        <w:tc>
          <w:tcPr>
            <w:tcW w:w="8446" w:type="dxa"/>
          </w:tcPr>
          <w:p w:rsidR="005D47D5" w:rsidRDefault="005D47D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 при организации и проведении профилактической деятельности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446" w:type="dxa"/>
          </w:tcPr>
          <w:p w:rsidR="005D47D5" w:rsidRDefault="005D47D5" w:rsidP="005D47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446" w:type="dxa"/>
          </w:tcPr>
          <w:p w:rsidR="005D47D5" w:rsidRDefault="005D47D5" w:rsidP="005D47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свою деятельность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446" w:type="dxa"/>
          </w:tcPr>
          <w:p w:rsidR="005D47D5" w:rsidRDefault="005D47D5" w:rsidP="005D47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медицинскую документацию при организационно-аналитической деятельности</w:t>
            </w:r>
          </w:p>
        </w:tc>
      </w:tr>
      <w:tr w:rsidR="005D47D5" w:rsidRPr="006D48F3" w:rsidTr="005A5724">
        <w:trPr>
          <w:jc w:val="center"/>
        </w:trPr>
        <w:tc>
          <w:tcPr>
            <w:tcW w:w="1079" w:type="dxa"/>
          </w:tcPr>
          <w:p w:rsidR="005D47D5" w:rsidRDefault="005D47D5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446" w:type="dxa"/>
          </w:tcPr>
          <w:p w:rsidR="005D47D5" w:rsidRDefault="005D47D5" w:rsidP="005D47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учреждениях, центрах, офисах общей врачебной (семейно) практики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7702" w:rsidRDefault="00C17702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880" w:type="pct"/>
        <w:jc w:val="center"/>
        <w:tblInd w:w="-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815"/>
        <w:gridCol w:w="1780"/>
        <w:gridCol w:w="1837"/>
      </w:tblGrid>
      <w:tr w:rsidR="00904EE1" w:rsidRPr="00904EE1" w:rsidTr="006D0B51">
        <w:trPr>
          <w:trHeight w:val="315"/>
          <w:jc w:val="center"/>
        </w:trPr>
        <w:tc>
          <w:tcPr>
            <w:tcW w:w="363" w:type="pct"/>
            <w:vMerge w:val="restart"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9" w:type="pct"/>
            <w:vMerge w:val="restart"/>
            <w:vAlign w:val="center"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75" w:type="pct"/>
            <w:vMerge w:val="restart"/>
            <w:vAlign w:val="center"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3" w:type="pct"/>
            <w:vAlign w:val="center"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904EE1" w:rsidRPr="00904EE1" w:rsidTr="006D0B51">
        <w:trPr>
          <w:trHeight w:val="324"/>
          <w:jc w:val="center"/>
        </w:trPr>
        <w:tc>
          <w:tcPr>
            <w:tcW w:w="363" w:type="pct"/>
            <w:vMerge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pct"/>
            <w:vMerge/>
            <w:vAlign w:val="center"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904EE1" w:rsidRPr="00904EE1" w:rsidRDefault="00904EE1" w:rsidP="00904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9" w:type="pct"/>
          </w:tcPr>
          <w:p w:rsidR="00904EE1" w:rsidRPr="00CF0849" w:rsidRDefault="00904EE1" w:rsidP="00904E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литературой,  заполнение рабочей тетради, </w:t>
            </w:r>
          </w:p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и др.</w:t>
            </w:r>
          </w:p>
        </w:tc>
        <w:tc>
          <w:tcPr>
            <w:tcW w:w="875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" w:type="pct"/>
          </w:tcPr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E1" w:rsidRPr="00904EE1" w:rsidRDefault="00904EE1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875" w:type="pct"/>
          </w:tcPr>
          <w:p w:rsidR="00904EE1" w:rsidRPr="00904EE1" w:rsidRDefault="00B02DE4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03" w:type="pct"/>
          </w:tcPr>
          <w:p w:rsidR="00904EE1" w:rsidRPr="00904EE1" w:rsidRDefault="00B02DE4" w:rsidP="00CF0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04EE1" w:rsidRPr="00904EE1" w:rsidTr="006D0B51">
        <w:trPr>
          <w:jc w:val="center"/>
        </w:trPr>
        <w:tc>
          <w:tcPr>
            <w:tcW w:w="363" w:type="pct"/>
          </w:tcPr>
          <w:p w:rsidR="00904EE1" w:rsidRPr="00904EE1" w:rsidRDefault="00904EE1" w:rsidP="00904E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9" w:type="pct"/>
          </w:tcPr>
          <w:p w:rsidR="00904EE1" w:rsidRPr="00CF0849" w:rsidRDefault="00904EE1" w:rsidP="00904E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4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904EE1" w:rsidRPr="00CF0849" w:rsidRDefault="00904EE1" w:rsidP="00CF0849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4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5" w:type="pct"/>
          </w:tcPr>
          <w:p w:rsidR="00904EE1" w:rsidRPr="00CF0849" w:rsidRDefault="00904EE1" w:rsidP="006C1B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EE1" w:rsidRPr="00CF0849" w:rsidRDefault="00904EE1" w:rsidP="006C1B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4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03" w:type="pct"/>
          </w:tcPr>
          <w:p w:rsidR="00904EE1" w:rsidRPr="00CF0849" w:rsidRDefault="00904EE1" w:rsidP="006C1B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EE1" w:rsidRPr="00CF0849" w:rsidRDefault="00904EE1" w:rsidP="006C1B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4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8830B9" w:rsidRDefault="008830B9" w:rsidP="001C411B"/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DE4" w:rsidRDefault="00B02DE4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учебной дисциплины (разделы и темы)</w:t>
      </w: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49" w:rsidRP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Раздел І. Развитие математики как науки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49">
        <w:rPr>
          <w:rFonts w:ascii="Times New Roman" w:hAnsi="Times New Roman" w:cs="Times New Roman"/>
          <w:sz w:val="24"/>
          <w:szCs w:val="24"/>
        </w:rPr>
        <w:t>Тема 1. Роль и место математики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P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08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0849">
        <w:rPr>
          <w:rFonts w:ascii="Times New Roman" w:hAnsi="Times New Roman" w:cs="Times New Roman"/>
          <w:b/>
          <w:sz w:val="24"/>
          <w:szCs w:val="24"/>
        </w:rPr>
        <w:t>. Математический анализ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49">
        <w:rPr>
          <w:rFonts w:ascii="Times New Roman" w:hAnsi="Times New Roman" w:cs="Times New Roman"/>
          <w:sz w:val="24"/>
          <w:szCs w:val="24"/>
        </w:rPr>
        <w:t>Тема 2. Дифференциальное исчисление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P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08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0849">
        <w:rPr>
          <w:rFonts w:ascii="Times New Roman" w:hAnsi="Times New Roman" w:cs="Times New Roman"/>
          <w:b/>
          <w:sz w:val="24"/>
          <w:szCs w:val="24"/>
        </w:rPr>
        <w:t>. Последовательности и ряды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49">
        <w:rPr>
          <w:rFonts w:ascii="Times New Roman" w:hAnsi="Times New Roman" w:cs="Times New Roman"/>
          <w:sz w:val="24"/>
          <w:szCs w:val="24"/>
        </w:rPr>
        <w:t>Тема 4. Последовательности, пределы и ряды</w:t>
      </w:r>
    </w:p>
    <w:p w:rsid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08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0849">
        <w:rPr>
          <w:rFonts w:ascii="Times New Roman" w:hAnsi="Times New Roman" w:cs="Times New Roman"/>
          <w:b/>
          <w:sz w:val="24"/>
          <w:szCs w:val="24"/>
        </w:rPr>
        <w:t xml:space="preserve">. Основы дискретной математики, теории вероятностей, </w:t>
      </w:r>
    </w:p>
    <w:p w:rsidR="00CF0849" w:rsidRP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математической статистики и их роль в медицине и здравоохранении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49">
        <w:rPr>
          <w:rFonts w:ascii="Times New Roman" w:hAnsi="Times New Roman" w:cs="Times New Roman"/>
          <w:sz w:val="24"/>
          <w:szCs w:val="24"/>
        </w:rPr>
        <w:t>Тема 5. Операции с множествами. Основные понятия теории графов. Комбинаторика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49">
        <w:rPr>
          <w:rFonts w:ascii="Times New Roman" w:hAnsi="Times New Roman" w:cs="Times New Roman"/>
          <w:sz w:val="24"/>
          <w:szCs w:val="24"/>
        </w:rPr>
        <w:t>Тема 6. Основные понятия теории вероятностей и 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49">
        <w:rPr>
          <w:rFonts w:ascii="Times New Roman" w:hAnsi="Times New Roman" w:cs="Times New Roman"/>
          <w:sz w:val="24"/>
          <w:szCs w:val="24"/>
        </w:rPr>
        <w:t>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49">
        <w:rPr>
          <w:rFonts w:ascii="Times New Roman" w:hAnsi="Times New Roman" w:cs="Times New Roman"/>
          <w:sz w:val="24"/>
          <w:szCs w:val="24"/>
        </w:rPr>
        <w:t>Тема 7. Математическая статистика и её роль в медицине и здравоохранении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08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0849">
        <w:rPr>
          <w:rFonts w:ascii="Times New Roman" w:hAnsi="Times New Roman" w:cs="Times New Roman"/>
          <w:b/>
          <w:sz w:val="24"/>
          <w:szCs w:val="24"/>
        </w:rPr>
        <w:t>. Основные численные математические методы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849" w:rsidRP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в профессиональной деятельности среднего медицинского работника</w:t>
      </w:r>
    </w:p>
    <w:p w:rsidR="00CF0849" w:rsidRP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849" w:rsidRP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49">
        <w:rPr>
          <w:rFonts w:ascii="Times New Roman" w:hAnsi="Times New Roman" w:cs="Times New Roman"/>
          <w:sz w:val="24"/>
          <w:szCs w:val="24"/>
        </w:rPr>
        <w:t>Тема 8. Численные методы математической подготовки среднего медицинского персонала</w:t>
      </w:r>
      <w:r w:rsidR="003B6EF1">
        <w:rPr>
          <w:rFonts w:ascii="Times New Roman" w:hAnsi="Times New Roman" w:cs="Times New Roman"/>
          <w:sz w:val="24"/>
          <w:szCs w:val="24"/>
        </w:rPr>
        <w:t>.</w:t>
      </w:r>
    </w:p>
    <w:p w:rsidR="00CF0849" w:rsidRDefault="00CF0849" w:rsidP="00CF0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sz w:val="24"/>
          <w:szCs w:val="24"/>
        </w:rPr>
        <w:t>Тема 9. Решение прикладных задач в области профессиональной деятельности</w:t>
      </w:r>
      <w:r w:rsidR="003B6EF1">
        <w:rPr>
          <w:rFonts w:ascii="Times New Roman" w:hAnsi="Times New Roman" w:cs="Times New Roman"/>
          <w:sz w:val="24"/>
          <w:szCs w:val="24"/>
        </w:rPr>
        <w:t>.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F1" w:rsidRDefault="003B6EF1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EF1" w:rsidRPr="001214E4" w:rsidRDefault="003B6EF1" w:rsidP="003B6EF1">
      <w:pPr>
        <w:pStyle w:val="a4"/>
      </w:pP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 w:rsidR="00B02DE4">
        <w:rPr>
          <w:rFonts w:ascii="Times New Roman" w:hAnsi="Times New Roman" w:cs="Times New Roman"/>
          <w:sz w:val="24"/>
          <w:szCs w:val="24"/>
        </w:rPr>
        <w:t>зачет</w:t>
      </w: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D4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="006C1BD4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EF1" w:rsidRPr="003B6EF1" w:rsidRDefault="003B6EF1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B6EF1" w:rsidRPr="003B6EF1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F27E1"/>
    <w:rsid w:val="001C411B"/>
    <w:rsid w:val="003154F2"/>
    <w:rsid w:val="003B6EF1"/>
    <w:rsid w:val="005D47D5"/>
    <w:rsid w:val="00673DC6"/>
    <w:rsid w:val="006C1BD4"/>
    <w:rsid w:val="007D0036"/>
    <w:rsid w:val="008830B9"/>
    <w:rsid w:val="00900DA1"/>
    <w:rsid w:val="00904EE1"/>
    <w:rsid w:val="00930E34"/>
    <w:rsid w:val="00B02DE4"/>
    <w:rsid w:val="00C17702"/>
    <w:rsid w:val="00CA6A07"/>
    <w:rsid w:val="00CB3707"/>
    <w:rsid w:val="00CF0849"/>
    <w:rsid w:val="00EA19AB"/>
    <w:rsid w:val="00ED723A"/>
    <w:rsid w:val="00E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6">
    <w:name w:val="List Paragraph"/>
    <w:basedOn w:val="a0"/>
    <w:uiPriority w:val="34"/>
    <w:qFormat/>
    <w:rsid w:val="00904E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B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6">
    <w:name w:val="List Paragraph"/>
    <w:basedOn w:val="a0"/>
    <w:uiPriority w:val="34"/>
    <w:qFormat/>
    <w:rsid w:val="00904E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B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13</cp:revision>
  <dcterms:created xsi:type="dcterms:W3CDTF">2014-11-07T12:57:00Z</dcterms:created>
  <dcterms:modified xsi:type="dcterms:W3CDTF">2016-03-29T12:01:00Z</dcterms:modified>
</cp:coreProperties>
</file>