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BF4800">
        <w:rPr>
          <w:rFonts w:ascii="Times New Roman" w:hAnsi="Times New Roman"/>
          <w:b/>
          <w:sz w:val="28"/>
          <w:szCs w:val="28"/>
        </w:rPr>
        <w:t>ОП.01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BF4800">
        <w:rPr>
          <w:rFonts w:ascii="Times New Roman" w:hAnsi="Times New Roman"/>
          <w:b/>
          <w:sz w:val="28"/>
          <w:szCs w:val="28"/>
        </w:rPr>
        <w:t>Здоровый человек и его окружение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5CB3">
        <w:rPr>
          <w:rFonts w:ascii="Times New Roman" w:hAnsi="Times New Roman" w:cs="Times New Roman"/>
          <w:sz w:val="24"/>
          <w:szCs w:val="24"/>
        </w:rPr>
        <w:t>31.02.01</w:t>
      </w:r>
      <w:r w:rsidR="00BF4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«Лечебное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>: углубленный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930E34" w:rsidRPr="00BF4800" w:rsidRDefault="00BF4800" w:rsidP="00DB4CE3">
      <w:pPr>
        <w:pStyle w:val="a"/>
        <w:numPr>
          <w:ilvl w:val="0"/>
          <w:numId w:val="5"/>
        </w:numPr>
        <w:tabs>
          <w:tab w:val="clear" w:pos="227"/>
          <w:tab w:val="clear" w:pos="1004"/>
          <w:tab w:val="left" w:pos="-142"/>
          <w:tab w:val="num" w:pos="0"/>
          <w:tab w:val="left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оценивать параметры физиологического развития человека в разные возрастные периоды;</w:t>
      </w:r>
    </w:p>
    <w:p w:rsidR="00BF4800" w:rsidRPr="00BF4800" w:rsidRDefault="00BF4800" w:rsidP="00DB4CE3">
      <w:pPr>
        <w:pStyle w:val="a"/>
        <w:numPr>
          <w:ilvl w:val="0"/>
          <w:numId w:val="5"/>
        </w:numPr>
        <w:tabs>
          <w:tab w:val="clear" w:pos="227"/>
          <w:tab w:val="clear" w:pos="1004"/>
          <w:tab w:val="left" w:pos="-142"/>
          <w:tab w:val="num" w:pos="0"/>
          <w:tab w:val="left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выявлять проблемы человека в разные возрастные периоды, связанные с дефицитом знаний, умений и навыков в области укрепления здоровья;</w:t>
      </w:r>
    </w:p>
    <w:p w:rsidR="00BF4800" w:rsidRPr="00BF4800" w:rsidRDefault="00BF4800" w:rsidP="00DB4CE3">
      <w:pPr>
        <w:pStyle w:val="a"/>
        <w:numPr>
          <w:ilvl w:val="0"/>
          <w:numId w:val="5"/>
        </w:numPr>
        <w:tabs>
          <w:tab w:val="clear" w:pos="227"/>
          <w:tab w:val="clear" w:pos="1004"/>
          <w:tab w:val="left" w:pos="-142"/>
          <w:tab w:val="num" w:pos="0"/>
          <w:tab w:val="left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обучать население особенностям сохранения и укрепления здоровья в разные возрастные периоды и вопросам планирования семьи.</w:t>
      </w:r>
    </w:p>
    <w:p w:rsidR="00BF4800" w:rsidRPr="00930E34" w:rsidRDefault="00BF4800" w:rsidP="00DB4CE3">
      <w:pPr>
        <w:pStyle w:val="a"/>
        <w:numPr>
          <w:ilvl w:val="0"/>
          <w:numId w:val="0"/>
        </w:numPr>
        <w:tabs>
          <w:tab w:val="clear" w:pos="227"/>
          <w:tab w:val="left" w:pos="-142"/>
          <w:tab w:val="num" w:pos="0"/>
          <w:tab w:val="left" w:pos="284"/>
        </w:tabs>
        <w:rPr>
          <w:sz w:val="24"/>
          <w:szCs w:val="24"/>
          <w:u w:val="single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30E34" w:rsidRPr="00BF4800" w:rsidRDefault="00930E34" w:rsidP="00DB4CE3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  </w:t>
      </w:r>
      <w:r w:rsidR="00BF4800">
        <w:rPr>
          <w:rFonts w:ascii="Times New Roman" w:hAnsi="Times New Roman"/>
          <w:sz w:val="24"/>
          <w:szCs w:val="24"/>
        </w:rPr>
        <w:t>содержание понятий «здоровье», «качество жизни», «факторы риска болезни»;</w:t>
      </w:r>
    </w:p>
    <w:p w:rsidR="00BF4800" w:rsidRPr="00BF4800" w:rsidRDefault="00BF4800" w:rsidP="00DB4CE3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факторы риска развития болезней в разные возрастные периоды;</w:t>
      </w:r>
    </w:p>
    <w:p w:rsidR="00BF4800" w:rsidRPr="00BF4800" w:rsidRDefault="00BF4800" w:rsidP="00DB4CE3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периоды жизнедеятельности человека;</w:t>
      </w:r>
    </w:p>
    <w:p w:rsidR="00BF4800" w:rsidRPr="00BF4800" w:rsidRDefault="00BF4800" w:rsidP="00DB4CE3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анатомо-физиологические и психологические особенности человека;</w:t>
      </w:r>
    </w:p>
    <w:p w:rsidR="00BF4800" w:rsidRPr="00BF4800" w:rsidRDefault="00BF4800" w:rsidP="00DB4CE3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закономерности и правила оценки физического, нервно-психического и социального развития человека;</w:t>
      </w:r>
    </w:p>
    <w:p w:rsidR="00BF4800" w:rsidRPr="00BF4800" w:rsidRDefault="00BF4800" w:rsidP="00DB4CE3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универсальные потребности человека в разные возрастные периоды;</w:t>
      </w:r>
    </w:p>
    <w:p w:rsidR="00BF4800" w:rsidRPr="00930E34" w:rsidRDefault="00BF4800" w:rsidP="00DB4CE3">
      <w:pPr>
        <w:numPr>
          <w:ilvl w:val="0"/>
          <w:numId w:val="6"/>
        </w:numPr>
        <w:tabs>
          <w:tab w:val="clear" w:pos="1080"/>
          <w:tab w:val="num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семьи в жизни человека.</w:t>
      </w:r>
    </w:p>
    <w:p w:rsidR="00930E34" w:rsidRDefault="00930E34" w:rsidP="00DB4CE3">
      <w:pPr>
        <w:pStyle w:val="a4"/>
        <w:tabs>
          <w:tab w:val="num" w:pos="0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0B2A13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обследование пациентов различных возрастных групп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4470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4470BC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4470BC" w:rsidP="004470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медицинскую реабилитацию пациентов с различной патологией</w:t>
            </w:r>
          </w:p>
        </w:tc>
      </w:tr>
      <w:tr w:rsidR="00930E34" w:rsidRPr="006D48F3" w:rsidTr="005A5724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4470BC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4470BC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психосоциальную реабилитацию</w:t>
            </w:r>
          </w:p>
        </w:tc>
      </w:tr>
      <w:tr w:rsidR="00BF4800" w:rsidRPr="006D48F3" w:rsidTr="005A5724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800" w:rsidRPr="006D48F3" w:rsidRDefault="00BF4800" w:rsidP="004470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4470BC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BF4800" w:rsidRPr="006D48F3" w:rsidRDefault="004470BC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паллиативную помощь</w:t>
            </w:r>
          </w:p>
        </w:tc>
      </w:tr>
      <w:tr w:rsidR="00BF4800" w:rsidRPr="006D48F3" w:rsidTr="005A5724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800" w:rsidRDefault="00BF4800" w:rsidP="004470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4470BC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BF4800" w:rsidRPr="006D48F3" w:rsidRDefault="004470BC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медицинскую документацию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46" w:type="dxa"/>
          </w:tcPr>
          <w:p w:rsidR="004470BC" w:rsidRPr="006D48F3" w:rsidRDefault="00930E34" w:rsidP="00AE25D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46" w:type="dxa"/>
          </w:tcPr>
          <w:p w:rsidR="00930E34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  <w:p w:rsidR="00AE25D2" w:rsidRDefault="00AE25D2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5D2" w:rsidRPr="006D48F3" w:rsidRDefault="00AE25D2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требованием охраны труда, производственной санитарии, инфекционной и противопожарной безопасности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930E34" w:rsidRPr="008D7158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693"/>
        <w:gridCol w:w="2005"/>
        <w:gridCol w:w="889"/>
        <w:gridCol w:w="2189"/>
      </w:tblGrid>
      <w:tr w:rsidR="0053753F" w:rsidRPr="00DB4CE3" w:rsidTr="00AE25D2">
        <w:trPr>
          <w:jc w:val="center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4CE3" w:rsidRPr="00DB4CE3" w:rsidRDefault="00DB4CE3" w:rsidP="00DB4C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4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4C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3" w:rsidRPr="00DB4CE3" w:rsidRDefault="00DB4CE3" w:rsidP="00DB4C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3" w:rsidRPr="00DB4CE3" w:rsidRDefault="00DB4CE3" w:rsidP="00DB4C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B4CE3" w:rsidRPr="00DB4CE3" w:rsidRDefault="00DB4CE3" w:rsidP="00DB4C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E3" w:rsidRPr="00DB4CE3" w:rsidRDefault="00DB4CE3" w:rsidP="00DB4C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53753F" w:rsidRPr="00DB4CE3" w:rsidTr="00AE25D2">
        <w:trPr>
          <w:jc w:val="center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3753F" w:rsidRPr="00DB4CE3" w:rsidTr="00AE25D2">
        <w:trPr>
          <w:jc w:val="center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53753F" w:rsidRDefault="00DB4CE3" w:rsidP="00DB4C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3F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AE25D2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D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AE25D2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D2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AE25D2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D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3753F" w:rsidRPr="00DB4CE3" w:rsidTr="00AE25D2">
        <w:trPr>
          <w:jc w:val="center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3F" w:rsidRPr="00DB4CE3" w:rsidTr="00AE25D2">
        <w:trPr>
          <w:jc w:val="center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753F" w:rsidRPr="00DB4CE3" w:rsidTr="00AE25D2">
        <w:trPr>
          <w:jc w:val="center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3753F" w:rsidRPr="00DB4CE3" w:rsidTr="00AE25D2">
        <w:trPr>
          <w:jc w:val="center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53753F" w:rsidRDefault="00DB4CE3" w:rsidP="00DB4C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3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AE25D2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D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AE25D2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D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AE25D2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3753F" w:rsidRPr="00DB4CE3" w:rsidTr="00AE25D2">
        <w:trPr>
          <w:jc w:val="center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3F" w:rsidRPr="00DB4CE3" w:rsidTr="00AE25D2">
        <w:trPr>
          <w:jc w:val="center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образцу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753F" w:rsidRPr="00DB4CE3" w:rsidTr="00AE25D2">
        <w:trPr>
          <w:jc w:val="center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тематических таблиц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53F" w:rsidRPr="00DB4CE3" w:rsidTr="00AE25D2">
        <w:trPr>
          <w:jc w:val="center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памяток, рекомендаций, бесед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753F" w:rsidRPr="00DB4CE3" w:rsidTr="00AE25D2">
        <w:trPr>
          <w:jc w:val="center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753F" w:rsidRPr="00DB4CE3" w:rsidTr="00AE25D2">
        <w:trPr>
          <w:jc w:val="center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Составление планов патронажей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753F" w:rsidRPr="00DB4CE3" w:rsidTr="00AE25D2">
        <w:trPr>
          <w:jc w:val="center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Составление графологических структур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753F" w:rsidRPr="00DB4CE3" w:rsidTr="00AE25D2">
        <w:trPr>
          <w:jc w:val="center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753F" w:rsidRPr="00DB4CE3" w:rsidTr="00AE25D2">
        <w:trPr>
          <w:jc w:val="center"/>
        </w:trPr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5D2" w:rsidRPr="00DB4CE3" w:rsidTr="00AE25D2">
        <w:trPr>
          <w:jc w:val="center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DB4CE3" w:rsidRDefault="00AE25D2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DB4CE3" w:rsidRDefault="00AE25D2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Default="00AE25D2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AE25D2" w:rsidRPr="00DB4CE3" w:rsidRDefault="00AE25D2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Pr="00DB4CE3" w:rsidRDefault="00AE25D2" w:rsidP="005375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2" w:rsidRDefault="00AE25D2" w:rsidP="005F0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AE25D2" w:rsidRPr="00DB4CE3" w:rsidRDefault="00AE25D2" w:rsidP="005F03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3753F" w:rsidRPr="00DB4CE3" w:rsidTr="00AE25D2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DB4CE3" w:rsidRDefault="00DB4CE3" w:rsidP="00DB4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53753F" w:rsidRDefault="00DB4CE3" w:rsidP="00DB4C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3F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дисциплины:</w:t>
            </w:r>
          </w:p>
          <w:p w:rsidR="00DB4CE3" w:rsidRPr="0053753F" w:rsidRDefault="00DB4CE3" w:rsidP="0053753F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3F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  <w:p w:rsidR="00DB4CE3" w:rsidRPr="0053753F" w:rsidRDefault="00DB4CE3" w:rsidP="00DB4C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53753F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E3" w:rsidRPr="0053753F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3F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  <w:p w:rsidR="00DB4CE3" w:rsidRPr="0053753F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53753F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E3" w:rsidRPr="0053753F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3F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  <w:p w:rsidR="00DB4CE3" w:rsidRPr="0053753F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E3" w:rsidRPr="0053753F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CE3" w:rsidRPr="0053753F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3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DB4CE3" w:rsidRPr="0053753F" w:rsidRDefault="00DB4CE3" w:rsidP="005375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30B9" w:rsidRDefault="008830B9" w:rsidP="001C411B"/>
    <w:p w:rsidR="0053753F" w:rsidRDefault="0053753F" w:rsidP="0053753F">
      <w:pPr>
        <w:jc w:val="center"/>
        <w:rPr>
          <w:rFonts w:ascii="Times New Roman" w:hAnsi="Times New Roman"/>
          <w:b/>
          <w:sz w:val="24"/>
          <w:szCs w:val="24"/>
        </w:rPr>
      </w:pPr>
      <w:r w:rsidRPr="0053753F">
        <w:rPr>
          <w:rFonts w:ascii="Times New Roman" w:hAnsi="Times New Roman"/>
          <w:b/>
          <w:sz w:val="24"/>
          <w:szCs w:val="24"/>
        </w:rPr>
        <w:t>Краткая характеристика учебной дисциплины (разделы и темы)</w:t>
      </w:r>
    </w:p>
    <w:p w:rsidR="00CD5DEC" w:rsidRPr="00CD5DEC" w:rsidRDefault="00CD5DEC" w:rsidP="00CD5D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EC">
        <w:rPr>
          <w:rFonts w:ascii="Times New Roman" w:hAnsi="Times New Roman" w:cs="Times New Roman"/>
          <w:b/>
          <w:sz w:val="24"/>
          <w:szCs w:val="24"/>
        </w:rPr>
        <w:t>Раздел 1. Здоровье. Потребности человека. Рост и развитие</w:t>
      </w:r>
    </w:p>
    <w:p w:rsidR="00CD5DEC" w:rsidRPr="00CD5DEC" w:rsidRDefault="00CD5DEC" w:rsidP="00CD5D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5DEC" w:rsidRPr="00CD5DEC" w:rsidRDefault="00CD5DEC" w:rsidP="00CD5DEC">
      <w:pPr>
        <w:pStyle w:val="a4"/>
        <w:rPr>
          <w:rFonts w:ascii="Times New Roman" w:hAnsi="Times New Roman" w:cs="Times New Roman"/>
          <w:sz w:val="24"/>
          <w:szCs w:val="24"/>
        </w:rPr>
      </w:pPr>
      <w:r w:rsidRPr="00CD5DEC">
        <w:rPr>
          <w:rFonts w:ascii="Times New Roman" w:hAnsi="Times New Roman" w:cs="Times New Roman"/>
          <w:sz w:val="24"/>
          <w:szCs w:val="24"/>
        </w:rPr>
        <w:t>Тема 1. Общественное здоровье и здравоохранение. Концепции здоровья</w:t>
      </w:r>
      <w:r w:rsidR="0039550B">
        <w:rPr>
          <w:rFonts w:ascii="Times New Roman" w:hAnsi="Times New Roman" w:cs="Times New Roman"/>
          <w:sz w:val="24"/>
          <w:szCs w:val="24"/>
        </w:rPr>
        <w:t>.</w:t>
      </w:r>
    </w:p>
    <w:p w:rsidR="00CD5DEC" w:rsidRPr="00CD5DEC" w:rsidRDefault="00CD5DEC" w:rsidP="00CD5DEC">
      <w:pPr>
        <w:pStyle w:val="a4"/>
        <w:rPr>
          <w:rFonts w:ascii="Times New Roman" w:hAnsi="Times New Roman" w:cs="Times New Roman"/>
          <w:spacing w:val="-4"/>
          <w:sz w:val="24"/>
          <w:szCs w:val="24"/>
        </w:rPr>
      </w:pPr>
      <w:r w:rsidRPr="00CD5DEC">
        <w:rPr>
          <w:rFonts w:ascii="Times New Roman" w:hAnsi="Times New Roman" w:cs="Times New Roman"/>
          <w:spacing w:val="-4"/>
          <w:sz w:val="24"/>
          <w:szCs w:val="24"/>
        </w:rPr>
        <w:t>Тема 2. Потребности человека в разные возрастные периоды. Рост и развитие</w:t>
      </w:r>
      <w:r w:rsidR="0039550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D5DEC" w:rsidRPr="00CD5DEC" w:rsidRDefault="00CD5DEC" w:rsidP="00CD5D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5DEC" w:rsidRPr="0039550B" w:rsidRDefault="00CD5DEC" w:rsidP="003955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50B">
        <w:rPr>
          <w:rFonts w:ascii="Times New Roman" w:hAnsi="Times New Roman" w:cs="Times New Roman"/>
          <w:b/>
          <w:sz w:val="24"/>
          <w:szCs w:val="24"/>
        </w:rPr>
        <w:t>Раздел 2. Здоровье детей</w:t>
      </w:r>
    </w:p>
    <w:p w:rsidR="00CD5DEC" w:rsidRPr="00CD5DEC" w:rsidRDefault="00CD5DEC" w:rsidP="00CD5D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5DEC" w:rsidRPr="00CD5DEC" w:rsidRDefault="00CD5DEC" w:rsidP="00CD5DEC">
      <w:pPr>
        <w:pStyle w:val="a4"/>
        <w:rPr>
          <w:rFonts w:ascii="Times New Roman" w:hAnsi="Times New Roman" w:cs="Times New Roman"/>
          <w:sz w:val="24"/>
          <w:szCs w:val="24"/>
        </w:rPr>
      </w:pPr>
      <w:r w:rsidRPr="00CD5DEC">
        <w:rPr>
          <w:rFonts w:ascii="Times New Roman" w:hAnsi="Times New Roman" w:cs="Times New Roman"/>
          <w:sz w:val="24"/>
          <w:szCs w:val="24"/>
        </w:rPr>
        <w:t>Тема 3. Внутриутробный период и период новорождённости</w:t>
      </w:r>
      <w:r w:rsidR="0039550B">
        <w:rPr>
          <w:rFonts w:ascii="Times New Roman" w:hAnsi="Times New Roman" w:cs="Times New Roman"/>
          <w:sz w:val="24"/>
          <w:szCs w:val="24"/>
        </w:rPr>
        <w:t>.</w:t>
      </w:r>
      <w:r w:rsidRPr="00CD5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DEC" w:rsidRPr="00CD5DEC" w:rsidRDefault="00CD5DEC" w:rsidP="00CD5DEC">
      <w:pPr>
        <w:pStyle w:val="a4"/>
        <w:rPr>
          <w:rFonts w:ascii="Times New Roman" w:hAnsi="Times New Roman" w:cs="Times New Roman"/>
          <w:sz w:val="24"/>
          <w:szCs w:val="24"/>
        </w:rPr>
      </w:pPr>
      <w:r w:rsidRPr="00CD5DEC">
        <w:rPr>
          <w:rFonts w:ascii="Times New Roman" w:hAnsi="Times New Roman" w:cs="Times New Roman"/>
          <w:sz w:val="24"/>
          <w:szCs w:val="24"/>
        </w:rPr>
        <w:t>Тема 4. Период грудного возраста</w:t>
      </w:r>
      <w:r w:rsidR="0039550B">
        <w:rPr>
          <w:rFonts w:ascii="Times New Roman" w:hAnsi="Times New Roman" w:cs="Times New Roman"/>
          <w:sz w:val="24"/>
          <w:szCs w:val="24"/>
        </w:rPr>
        <w:t>.</w:t>
      </w:r>
    </w:p>
    <w:p w:rsidR="00CD5DEC" w:rsidRPr="00CD5DEC" w:rsidRDefault="00CD5DEC" w:rsidP="00CD5DEC">
      <w:pPr>
        <w:pStyle w:val="a4"/>
        <w:rPr>
          <w:rFonts w:ascii="Times New Roman" w:hAnsi="Times New Roman" w:cs="Times New Roman"/>
          <w:sz w:val="24"/>
          <w:szCs w:val="24"/>
        </w:rPr>
      </w:pPr>
      <w:r w:rsidRPr="00CD5DEC">
        <w:rPr>
          <w:rFonts w:ascii="Times New Roman" w:hAnsi="Times New Roman" w:cs="Times New Roman"/>
          <w:sz w:val="24"/>
          <w:szCs w:val="24"/>
        </w:rPr>
        <w:t xml:space="preserve">Тема 5. Период </w:t>
      </w:r>
      <w:proofErr w:type="spellStart"/>
      <w:r w:rsidRPr="00CD5DEC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CD5DEC">
        <w:rPr>
          <w:rFonts w:ascii="Times New Roman" w:hAnsi="Times New Roman" w:cs="Times New Roman"/>
          <w:sz w:val="24"/>
          <w:szCs w:val="24"/>
        </w:rPr>
        <w:t xml:space="preserve"> и дошкольного возраста</w:t>
      </w:r>
      <w:r w:rsidR="0039550B">
        <w:rPr>
          <w:rFonts w:ascii="Times New Roman" w:hAnsi="Times New Roman" w:cs="Times New Roman"/>
          <w:sz w:val="24"/>
          <w:szCs w:val="24"/>
        </w:rPr>
        <w:t>.</w:t>
      </w:r>
    </w:p>
    <w:p w:rsidR="00CD5DEC" w:rsidRPr="00CD5DEC" w:rsidRDefault="00CD5DEC" w:rsidP="00CD5DEC">
      <w:pPr>
        <w:pStyle w:val="a4"/>
        <w:rPr>
          <w:rFonts w:ascii="Times New Roman" w:hAnsi="Times New Roman" w:cs="Times New Roman"/>
          <w:sz w:val="24"/>
          <w:szCs w:val="24"/>
        </w:rPr>
      </w:pPr>
      <w:r w:rsidRPr="00CD5DEC">
        <w:rPr>
          <w:rFonts w:ascii="Times New Roman" w:hAnsi="Times New Roman" w:cs="Times New Roman"/>
          <w:sz w:val="24"/>
          <w:szCs w:val="24"/>
        </w:rPr>
        <w:t>Тема 6. Период младшего школьного возраста</w:t>
      </w:r>
      <w:r w:rsidR="0039550B">
        <w:rPr>
          <w:rFonts w:ascii="Times New Roman" w:hAnsi="Times New Roman" w:cs="Times New Roman"/>
          <w:sz w:val="24"/>
          <w:szCs w:val="24"/>
        </w:rPr>
        <w:t>.</w:t>
      </w:r>
    </w:p>
    <w:p w:rsidR="00CD5DEC" w:rsidRPr="00CD5DEC" w:rsidRDefault="00CD5DEC" w:rsidP="00CD5DEC">
      <w:pPr>
        <w:pStyle w:val="a4"/>
        <w:rPr>
          <w:rFonts w:ascii="Times New Roman" w:hAnsi="Times New Roman" w:cs="Times New Roman"/>
          <w:spacing w:val="-4"/>
          <w:sz w:val="24"/>
          <w:szCs w:val="24"/>
        </w:rPr>
      </w:pPr>
      <w:r w:rsidRPr="00CD5DEC">
        <w:rPr>
          <w:rFonts w:ascii="Times New Roman" w:hAnsi="Times New Roman" w:cs="Times New Roman"/>
          <w:spacing w:val="-4"/>
          <w:sz w:val="24"/>
          <w:szCs w:val="24"/>
        </w:rPr>
        <w:t>Тема 7. Период старшего школьного возраста (подростковый, пубертатный)</w:t>
      </w:r>
      <w:r w:rsidR="0039550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9550B" w:rsidRDefault="0039550B" w:rsidP="00CD5D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5DEC" w:rsidRPr="0039550B" w:rsidRDefault="00CD5DEC" w:rsidP="003955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50B">
        <w:rPr>
          <w:rFonts w:ascii="Times New Roman" w:hAnsi="Times New Roman" w:cs="Times New Roman"/>
          <w:b/>
          <w:sz w:val="24"/>
          <w:szCs w:val="24"/>
        </w:rPr>
        <w:t>Раздел 3. Зрелый возраст</w:t>
      </w:r>
    </w:p>
    <w:p w:rsidR="00CD5DEC" w:rsidRPr="00CD5DEC" w:rsidRDefault="00CD5DEC" w:rsidP="00CD5D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5DEC" w:rsidRPr="00CD5DEC" w:rsidRDefault="00CD5DEC" w:rsidP="00CD5DEC">
      <w:pPr>
        <w:pStyle w:val="a4"/>
        <w:rPr>
          <w:rFonts w:ascii="Times New Roman" w:hAnsi="Times New Roman" w:cs="Times New Roman"/>
          <w:sz w:val="24"/>
          <w:szCs w:val="24"/>
        </w:rPr>
      </w:pPr>
      <w:r w:rsidRPr="00CD5DEC">
        <w:rPr>
          <w:rFonts w:ascii="Times New Roman" w:hAnsi="Times New Roman" w:cs="Times New Roman"/>
          <w:sz w:val="24"/>
          <w:szCs w:val="24"/>
        </w:rPr>
        <w:t>Тема 8. Период юношеского возраста</w:t>
      </w:r>
      <w:r w:rsidR="0039550B">
        <w:rPr>
          <w:rFonts w:ascii="Times New Roman" w:hAnsi="Times New Roman" w:cs="Times New Roman"/>
          <w:sz w:val="24"/>
          <w:szCs w:val="24"/>
        </w:rPr>
        <w:t>.</w:t>
      </w:r>
    </w:p>
    <w:p w:rsidR="00CD5DEC" w:rsidRPr="00CD5DEC" w:rsidRDefault="00CD5DEC" w:rsidP="00CD5DEC">
      <w:pPr>
        <w:pStyle w:val="a4"/>
        <w:rPr>
          <w:rFonts w:ascii="Times New Roman" w:hAnsi="Times New Roman" w:cs="Times New Roman"/>
          <w:sz w:val="24"/>
          <w:szCs w:val="24"/>
        </w:rPr>
      </w:pPr>
      <w:r w:rsidRPr="00CD5DEC">
        <w:rPr>
          <w:rFonts w:ascii="Times New Roman" w:hAnsi="Times New Roman" w:cs="Times New Roman"/>
          <w:sz w:val="24"/>
          <w:szCs w:val="24"/>
        </w:rPr>
        <w:t>Тема 9. Особенности мужского и женского организмов в зрелом возрасте</w:t>
      </w:r>
      <w:r w:rsidR="0039550B">
        <w:rPr>
          <w:rFonts w:ascii="Times New Roman" w:hAnsi="Times New Roman" w:cs="Times New Roman"/>
          <w:sz w:val="24"/>
          <w:szCs w:val="24"/>
        </w:rPr>
        <w:t>.</w:t>
      </w:r>
    </w:p>
    <w:p w:rsidR="00CD5DEC" w:rsidRPr="00CD5DEC" w:rsidRDefault="00CD5DEC" w:rsidP="00CD5DEC">
      <w:pPr>
        <w:pStyle w:val="a4"/>
        <w:rPr>
          <w:rFonts w:ascii="Times New Roman" w:hAnsi="Times New Roman" w:cs="Times New Roman"/>
          <w:sz w:val="24"/>
          <w:szCs w:val="24"/>
        </w:rPr>
      </w:pPr>
      <w:r w:rsidRPr="00CD5DEC">
        <w:rPr>
          <w:rFonts w:ascii="Times New Roman" w:hAnsi="Times New Roman" w:cs="Times New Roman"/>
          <w:sz w:val="24"/>
          <w:szCs w:val="24"/>
        </w:rPr>
        <w:t>Тема 10. Здоровье семьи</w:t>
      </w:r>
      <w:r w:rsidR="0039550B">
        <w:rPr>
          <w:rFonts w:ascii="Times New Roman" w:hAnsi="Times New Roman" w:cs="Times New Roman"/>
          <w:sz w:val="24"/>
          <w:szCs w:val="24"/>
        </w:rPr>
        <w:t>.</w:t>
      </w:r>
    </w:p>
    <w:p w:rsidR="00CD5DEC" w:rsidRPr="00CD5DEC" w:rsidRDefault="00CD5DEC" w:rsidP="00CD5DEC">
      <w:pPr>
        <w:pStyle w:val="a4"/>
        <w:rPr>
          <w:rFonts w:ascii="Times New Roman" w:hAnsi="Times New Roman" w:cs="Times New Roman"/>
          <w:sz w:val="24"/>
          <w:szCs w:val="24"/>
        </w:rPr>
      </w:pPr>
      <w:r w:rsidRPr="00CD5DEC">
        <w:rPr>
          <w:rFonts w:ascii="Times New Roman" w:hAnsi="Times New Roman" w:cs="Times New Roman"/>
          <w:sz w:val="24"/>
          <w:szCs w:val="24"/>
        </w:rPr>
        <w:t>Тема 11. Период беременности</w:t>
      </w:r>
      <w:r w:rsidR="0039550B">
        <w:rPr>
          <w:rFonts w:ascii="Times New Roman" w:hAnsi="Times New Roman" w:cs="Times New Roman"/>
          <w:sz w:val="24"/>
          <w:szCs w:val="24"/>
        </w:rPr>
        <w:t>.</w:t>
      </w:r>
    </w:p>
    <w:p w:rsidR="00CD5DEC" w:rsidRPr="00CD5DEC" w:rsidRDefault="00CD5DEC" w:rsidP="00CD5DEC">
      <w:pPr>
        <w:pStyle w:val="a4"/>
        <w:rPr>
          <w:rFonts w:ascii="Times New Roman" w:hAnsi="Times New Roman" w:cs="Times New Roman"/>
          <w:sz w:val="24"/>
          <w:szCs w:val="24"/>
        </w:rPr>
      </w:pPr>
      <w:r w:rsidRPr="00CD5DEC">
        <w:rPr>
          <w:rFonts w:ascii="Times New Roman" w:hAnsi="Times New Roman" w:cs="Times New Roman"/>
          <w:sz w:val="24"/>
          <w:szCs w:val="24"/>
        </w:rPr>
        <w:t>Тема 12. Физиологические  роды</w:t>
      </w:r>
      <w:r w:rsidR="0039550B">
        <w:rPr>
          <w:rFonts w:ascii="Times New Roman" w:hAnsi="Times New Roman" w:cs="Times New Roman"/>
          <w:sz w:val="24"/>
          <w:szCs w:val="24"/>
        </w:rPr>
        <w:t>.</w:t>
      </w:r>
    </w:p>
    <w:p w:rsidR="00CD5DEC" w:rsidRPr="00CD5DEC" w:rsidRDefault="00CD5DEC" w:rsidP="00CD5DEC">
      <w:pPr>
        <w:pStyle w:val="a4"/>
        <w:rPr>
          <w:rFonts w:ascii="Times New Roman" w:hAnsi="Times New Roman" w:cs="Times New Roman"/>
          <w:sz w:val="24"/>
          <w:szCs w:val="24"/>
        </w:rPr>
      </w:pPr>
      <w:r w:rsidRPr="00CD5DEC">
        <w:rPr>
          <w:rFonts w:ascii="Times New Roman" w:hAnsi="Times New Roman" w:cs="Times New Roman"/>
          <w:sz w:val="24"/>
          <w:szCs w:val="24"/>
        </w:rPr>
        <w:t>Тема 13. Послеродовый период</w:t>
      </w:r>
      <w:r w:rsidR="0039550B">
        <w:rPr>
          <w:rFonts w:ascii="Times New Roman" w:hAnsi="Times New Roman" w:cs="Times New Roman"/>
          <w:sz w:val="24"/>
          <w:szCs w:val="24"/>
        </w:rPr>
        <w:t>.</w:t>
      </w:r>
    </w:p>
    <w:p w:rsidR="00CD5DEC" w:rsidRPr="00CD5DEC" w:rsidRDefault="00CD5DEC" w:rsidP="00CD5DEC">
      <w:pPr>
        <w:pStyle w:val="a4"/>
        <w:rPr>
          <w:rFonts w:ascii="Times New Roman" w:hAnsi="Times New Roman" w:cs="Times New Roman"/>
          <w:sz w:val="24"/>
          <w:szCs w:val="24"/>
        </w:rPr>
      </w:pPr>
      <w:r w:rsidRPr="00CD5DEC">
        <w:rPr>
          <w:rFonts w:ascii="Times New Roman" w:hAnsi="Times New Roman" w:cs="Times New Roman"/>
          <w:sz w:val="24"/>
          <w:szCs w:val="24"/>
        </w:rPr>
        <w:t>Тема 14. Климактерический период</w:t>
      </w:r>
      <w:r w:rsidR="0039550B">
        <w:rPr>
          <w:rFonts w:ascii="Times New Roman" w:hAnsi="Times New Roman" w:cs="Times New Roman"/>
          <w:sz w:val="24"/>
          <w:szCs w:val="24"/>
        </w:rPr>
        <w:t>.</w:t>
      </w:r>
    </w:p>
    <w:p w:rsidR="0039550B" w:rsidRDefault="0039550B" w:rsidP="00CD5D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5DEC" w:rsidRPr="0039550B" w:rsidRDefault="00CD5DEC" w:rsidP="003955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50B">
        <w:rPr>
          <w:rFonts w:ascii="Times New Roman" w:hAnsi="Times New Roman" w:cs="Times New Roman"/>
          <w:b/>
          <w:sz w:val="24"/>
          <w:szCs w:val="24"/>
        </w:rPr>
        <w:t>Раздел 4. Здоровье лиц пожилого и старческого возраста</w:t>
      </w:r>
      <w:r w:rsidR="0039550B" w:rsidRPr="0039550B">
        <w:rPr>
          <w:rFonts w:ascii="Times New Roman" w:hAnsi="Times New Roman" w:cs="Times New Roman"/>
          <w:b/>
          <w:sz w:val="24"/>
          <w:szCs w:val="24"/>
        </w:rPr>
        <w:t>.</w:t>
      </w:r>
    </w:p>
    <w:p w:rsidR="00CD5DEC" w:rsidRPr="0039550B" w:rsidRDefault="00CD5DEC" w:rsidP="003955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DEC" w:rsidRPr="00CD5DEC" w:rsidRDefault="00CD5DEC" w:rsidP="00CD5DEC">
      <w:pPr>
        <w:pStyle w:val="a4"/>
        <w:rPr>
          <w:rFonts w:ascii="Times New Roman" w:hAnsi="Times New Roman" w:cs="Times New Roman"/>
          <w:sz w:val="24"/>
          <w:szCs w:val="24"/>
        </w:rPr>
      </w:pPr>
      <w:r w:rsidRPr="00CD5DEC">
        <w:rPr>
          <w:rFonts w:ascii="Times New Roman" w:hAnsi="Times New Roman" w:cs="Times New Roman"/>
          <w:spacing w:val="-4"/>
          <w:sz w:val="24"/>
          <w:szCs w:val="24"/>
        </w:rPr>
        <w:t>Тема 15. Введение в геронтологию. Основные понятия. Теории и механизмы</w:t>
      </w:r>
      <w:r w:rsidRPr="00CD5DEC">
        <w:rPr>
          <w:rFonts w:ascii="Times New Roman" w:hAnsi="Times New Roman" w:cs="Times New Roman"/>
          <w:sz w:val="24"/>
          <w:szCs w:val="24"/>
        </w:rPr>
        <w:t xml:space="preserve"> старения</w:t>
      </w:r>
      <w:r w:rsidR="0039550B">
        <w:rPr>
          <w:rFonts w:ascii="Times New Roman" w:hAnsi="Times New Roman" w:cs="Times New Roman"/>
          <w:sz w:val="24"/>
          <w:szCs w:val="24"/>
        </w:rPr>
        <w:t>.</w:t>
      </w:r>
    </w:p>
    <w:p w:rsidR="00CD5DEC" w:rsidRPr="00CD5DEC" w:rsidRDefault="00CD5DEC" w:rsidP="00CD5DEC">
      <w:pPr>
        <w:pStyle w:val="a4"/>
        <w:rPr>
          <w:rFonts w:ascii="Times New Roman" w:hAnsi="Times New Roman" w:cs="Times New Roman"/>
          <w:sz w:val="24"/>
          <w:szCs w:val="24"/>
        </w:rPr>
      </w:pPr>
      <w:r w:rsidRPr="00CD5DEC">
        <w:rPr>
          <w:rFonts w:ascii="Times New Roman" w:hAnsi="Times New Roman" w:cs="Times New Roman"/>
          <w:sz w:val="24"/>
          <w:szCs w:val="24"/>
        </w:rPr>
        <w:t xml:space="preserve">Тема 16. </w:t>
      </w:r>
      <w:proofErr w:type="gramStart"/>
      <w:r w:rsidRPr="00CD5DEC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Pr="00CD5DEC">
        <w:rPr>
          <w:rFonts w:ascii="Times New Roman" w:hAnsi="Times New Roman" w:cs="Times New Roman"/>
          <w:sz w:val="24"/>
          <w:szCs w:val="24"/>
        </w:rPr>
        <w:t xml:space="preserve"> и психологические аспекты смерти</w:t>
      </w:r>
      <w:r w:rsidR="0039550B">
        <w:rPr>
          <w:rFonts w:ascii="Times New Roman" w:hAnsi="Times New Roman" w:cs="Times New Roman"/>
          <w:sz w:val="24"/>
          <w:szCs w:val="24"/>
        </w:rPr>
        <w:t>.</w:t>
      </w:r>
    </w:p>
    <w:p w:rsidR="00CD5DEC" w:rsidRPr="00CD5DEC" w:rsidRDefault="00CD5DEC" w:rsidP="00CD5DEC">
      <w:pPr>
        <w:pStyle w:val="a4"/>
        <w:rPr>
          <w:rFonts w:ascii="Times New Roman" w:hAnsi="Times New Roman" w:cs="Times New Roman"/>
          <w:sz w:val="24"/>
          <w:szCs w:val="24"/>
        </w:rPr>
      </w:pPr>
      <w:r w:rsidRPr="00CD5DEC">
        <w:rPr>
          <w:rFonts w:ascii="Times New Roman" w:hAnsi="Times New Roman" w:cs="Times New Roman"/>
          <w:sz w:val="24"/>
          <w:szCs w:val="24"/>
        </w:rPr>
        <w:t>Тема 17. Анатомо-физиологические и психологические особенности лиц пожилого и старческого возраста</w:t>
      </w:r>
      <w:r w:rsidR="0039550B">
        <w:rPr>
          <w:rFonts w:ascii="Times New Roman" w:hAnsi="Times New Roman" w:cs="Times New Roman"/>
          <w:sz w:val="24"/>
          <w:szCs w:val="24"/>
        </w:rPr>
        <w:t>.</w:t>
      </w:r>
    </w:p>
    <w:p w:rsidR="00CD5DEC" w:rsidRPr="00CD5DEC" w:rsidRDefault="00CD5DEC" w:rsidP="00CD5DEC">
      <w:pPr>
        <w:pStyle w:val="a4"/>
        <w:rPr>
          <w:rFonts w:ascii="Times New Roman" w:hAnsi="Times New Roman" w:cs="Times New Roman"/>
          <w:sz w:val="24"/>
          <w:szCs w:val="24"/>
        </w:rPr>
      </w:pPr>
      <w:r w:rsidRPr="00CD5DEC">
        <w:rPr>
          <w:rFonts w:ascii="Times New Roman" w:hAnsi="Times New Roman" w:cs="Times New Roman"/>
          <w:sz w:val="24"/>
          <w:szCs w:val="24"/>
        </w:rPr>
        <w:t>Тема 18. Организация социальной помощи населению старших возрастных групп</w:t>
      </w:r>
      <w:r w:rsidR="0039550B">
        <w:rPr>
          <w:rFonts w:ascii="Times New Roman" w:hAnsi="Times New Roman" w:cs="Times New Roman"/>
          <w:sz w:val="24"/>
          <w:szCs w:val="24"/>
        </w:rPr>
        <w:t>.</w:t>
      </w:r>
    </w:p>
    <w:p w:rsidR="00CD5DEC" w:rsidRDefault="00CD5DEC" w:rsidP="00CD5DEC">
      <w:pPr>
        <w:pStyle w:val="a4"/>
        <w:rPr>
          <w:rFonts w:ascii="Times New Roman" w:hAnsi="Times New Roman" w:cs="Times New Roman"/>
          <w:sz w:val="24"/>
          <w:szCs w:val="24"/>
        </w:rPr>
      </w:pPr>
      <w:r w:rsidRPr="00CD5DEC">
        <w:rPr>
          <w:rFonts w:ascii="Times New Roman" w:hAnsi="Times New Roman" w:cs="Times New Roman"/>
          <w:sz w:val="24"/>
          <w:szCs w:val="24"/>
        </w:rPr>
        <w:t>Тема 19. Организация медицинской помощи населению старших возрастных групп. Искусство продления жизни</w:t>
      </w:r>
      <w:r w:rsidR="0039550B">
        <w:rPr>
          <w:rFonts w:ascii="Times New Roman" w:hAnsi="Times New Roman" w:cs="Times New Roman"/>
          <w:sz w:val="24"/>
          <w:szCs w:val="24"/>
        </w:rPr>
        <w:t>.</w:t>
      </w:r>
    </w:p>
    <w:p w:rsidR="00D70F21" w:rsidRDefault="00D70F21" w:rsidP="00CD5D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F21" w:rsidRDefault="00D70F21" w:rsidP="00D70F21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 w:rsidR="00AE25D2">
        <w:rPr>
          <w:rFonts w:ascii="Times New Roman" w:hAnsi="Times New Roman" w:cs="Times New Roman"/>
          <w:sz w:val="24"/>
          <w:szCs w:val="24"/>
        </w:rPr>
        <w:t>комплексный экзамен</w:t>
      </w:r>
    </w:p>
    <w:p w:rsidR="00D70F21" w:rsidRDefault="00D70F21" w:rsidP="00D70F2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70F21" w:rsidRPr="00A74E4B" w:rsidRDefault="00D70F21" w:rsidP="00D70F21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Брянцева И.В.</w:t>
      </w:r>
    </w:p>
    <w:p w:rsidR="00D70F21" w:rsidRPr="00A74E4B" w:rsidRDefault="00D70F21" w:rsidP="00D70F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F21" w:rsidRPr="00A74E4B" w:rsidRDefault="00D70F21" w:rsidP="00D70F2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0F21" w:rsidRPr="00CD5DEC" w:rsidRDefault="00D70F21" w:rsidP="00CD5DE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70F21" w:rsidRPr="00CD5DEC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55CB3"/>
    <w:rsid w:val="000B2A13"/>
    <w:rsid w:val="001C411B"/>
    <w:rsid w:val="0039550B"/>
    <w:rsid w:val="004470BC"/>
    <w:rsid w:val="0053753F"/>
    <w:rsid w:val="00673DC6"/>
    <w:rsid w:val="007D0036"/>
    <w:rsid w:val="008830B9"/>
    <w:rsid w:val="00930E34"/>
    <w:rsid w:val="00AE25D2"/>
    <w:rsid w:val="00B0193B"/>
    <w:rsid w:val="00BF4800"/>
    <w:rsid w:val="00CB3707"/>
    <w:rsid w:val="00CD5DEC"/>
    <w:rsid w:val="00D70F21"/>
    <w:rsid w:val="00DB4CE3"/>
    <w:rsid w:val="00EA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1">
    <w:name w:val="Абзац списка1"/>
    <w:basedOn w:val="a0"/>
    <w:rsid w:val="00DB4CE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1">
    <w:name w:val="Абзац списка1"/>
    <w:basedOn w:val="a0"/>
    <w:rsid w:val="00DB4CE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11</cp:revision>
  <dcterms:created xsi:type="dcterms:W3CDTF">2014-11-07T12:57:00Z</dcterms:created>
  <dcterms:modified xsi:type="dcterms:W3CDTF">2016-03-29T12:02:00Z</dcterms:modified>
</cp:coreProperties>
</file>