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B" w:rsidRDefault="0069474B" w:rsidP="0069474B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 ПРАКТИК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A6B23" w:rsidRDefault="0069474B" w:rsidP="0069474B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</w:t>
      </w:r>
      <w:r>
        <w:rPr>
          <w:sz w:val="28"/>
        </w:rPr>
        <w:t xml:space="preserve"> </w:t>
      </w:r>
      <w:r>
        <w:rPr>
          <w:sz w:val="28"/>
        </w:rPr>
        <w:t>углубленная подготовка</w:t>
      </w:r>
    </w:p>
    <w:p w:rsidR="0069474B" w:rsidRDefault="0069474B" w:rsidP="0069474B">
      <w:pPr>
        <w:spacing w:line="276" w:lineRule="auto"/>
        <w:ind w:firstLine="567"/>
        <w:jc w:val="center"/>
        <w:rPr>
          <w:sz w:val="28"/>
        </w:rPr>
      </w:pPr>
    </w:p>
    <w:p w:rsidR="0069474B" w:rsidRPr="0069474B" w:rsidRDefault="0069474B" w:rsidP="0069474B">
      <w:pPr>
        <w:shd w:val="clear" w:color="auto" w:fill="FFFFFF"/>
        <w:rPr>
          <w:b/>
          <w:color w:val="000000"/>
          <w:sz w:val="28"/>
          <w:szCs w:val="28"/>
        </w:rPr>
      </w:pPr>
      <w:r w:rsidRPr="0069474B">
        <w:rPr>
          <w:b/>
          <w:color w:val="000000"/>
          <w:sz w:val="28"/>
          <w:szCs w:val="28"/>
        </w:rPr>
        <w:t>Формы отчетности преддипломной практики</w:t>
      </w:r>
    </w:p>
    <w:p w:rsidR="0069474B" w:rsidRDefault="0069474B" w:rsidP="0069474B">
      <w:pPr>
        <w:pStyle w:val="a3"/>
        <w:numPr>
          <w:ilvl w:val="0"/>
          <w:numId w:val="2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студента </w:t>
      </w:r>
    </w:p>
    <w:p w:rsidR="0069474B" w:rsidRDefault="0069474B" w:rsidP="0069474B">
      <w:pPr>
        <w:pStyle w:val="a3"/>
        <w:numPr>
          <w:ilvl w:val="0"/>
          <w:numId w:val="2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69474B">
        <w:rPr>
          <w:color w:val="000000"/>
          <w:sz w:val="28"/>
          <w:szCs w:val="28"/>
        </w:rPr>
        <w:t>Лист оценки освоения компетенций на преддипломной</w:t>
      </w:r>
      <w:r>
        <w:rPr>
          <w:color w:val="000000"/>
          <w:sz w:val="28"/>
          <w:szCs w:val="28"/>
        </w:rPr>
        <w:t xml:space="preserve"> практике</w:t>
      </w:r>
    </w:p>
    <w:p w:rsidR="0069474B" w:rsidRDefault="0069474B" w:rsidP="0069474B">
      <w:pPr>
        <w:pStyle w:val="a3"/>
        <w:numPr>
          <w:ilvl w:val="0"/>
          <w:numId w:val="2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69474B">
        <w:rPr>
          <w:color w:val="000000"/>
          <w:sz w:val="28"/>
          <w:szCs w:val="28"/>
        </w:rPr>
        <w:t xml:space="preserve">Отчет о преддипломной практике </w:t>
      </w:r>
    </w:p>
    <w:p w:rsidR="0069474B" w:rsidRDefault="0069474B" w:rsidP="0069474B">
      <w:pPr>
        <w:pStyle w:val="a3"/>
        <w:numPr>
          <w:ilvl w:val="0"/>
          <w:numId w:val="2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69474B">
        <w:rPr>
          <w:color w:val="000000"/>
          <w:sz w:val="28"/>
          <w:szCs w:val="28"/>
        </w:rPr>
        <w:t xml:space="preserve">Дневник преддипломной практики </w:t>
      </w:r>
    </w:p>
    <w:p w:rsidR="0069474B" w:rsidRDefault="0069474B" w:rsidP="0069474B">
      <w:pPr>
        <w:pStyle w:val="a3"/>
        <w:numPr>
          <w:ilvl w:val="0"/>
          <w:numId w:val="2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69474B" w:rsidRDefault="0069474B" w:rsidP="0069474B">
      <w:pPr>
        <w:shd w:val="clear" w:color="auto" w:fill="FFFFFF"/>
        <w:rPr>
          <w:color w:val="000000"/>
          <w:sz w:val="28"/>
          <w:szCs w:val="28"/>
        </w:rPr>
      </w:pPr>
    </w:p>
    <w:p w:rsidR="0069474B" w:rsidRDefault="0069474B" w:rsidP="0069474B">
      <w:pPr>
        <w:shd w:val="clear" w:color="auto" w:fill="FFFFFF"/>
        <w:rPr>
          <w:color w:val="000000"/>
          <w:sz w:val="28"/>
          <w:szCs w:val="28"/>
        </w:rPr>
      </w:pPr>
    </w:p>
    <w:p w:rsidR="0069474B" w:rsidRPr="0069474B" w:rsidRDefault="0069474B" w:rsidP="0069474B">
      <w:pPr>
        <w:shd w:val="clear" w:color="auto" w:fill="FFFFFF"/>
        <w:rPr>
          <w:b/>
          <w:color w:val="000000"/>
          <w:sz w:val="28"/>
          <w:szCs w:val="28"/>
        </w:rPr>
      </w:pPr>
      <w:r w:rsidRPr="0069474B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Приготовление дезинфицирующих растворов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Проведение текущей и генеральной уборок помещений с использованием различных дезинфицирующих средств 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Проведение дезинфекции изделий медицинского назначения и объектов внешней среды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Обработка рук на гигиеническом уровне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Одевание и снятие перчаток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Сбор и утилизация медицинских отходов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Транспортировка пациентов на каталке, кресле-каталке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Укладывание пациента в положения </w:t>
      </w:r>
      <w:proofErr w:type="spellStart"/>
      <w:r w:rsidRPr="0069474B">
        <w:rPr>
          <w:sz w:val="24"/>
          <w:szCs w:val="24"/>
        </w:rPr>
        <w:t>Фаулера</w:t>
      </w:r>
      <w:proofErr w:type="spellEnd"/>
      <w:r w:rsidRPr="0069474B">
        <w:rPr>
          <w:sz w:val="24"/>
          <w:szCs w:val="24"/>
        </w:rPr>
        <w:t xml:space="preserve">, </w:t>
      </w:r>
      <w:proofErr w:type="spellStart"/>
      <w:r w:rsidRPr="0069474B">
        <w:rPr>
          <w:sz w:val="24"/>
          <w:szCs w:val="24"/>
        </w:rPr>
        <w:t>Симса</w:t>
      </w:r>
      <w:proofErr w:type="spellEnd"/>
      <w:r w:rsidRPr="0069474B">
        <w:rPr>
          <w:sz w:val="24"/>
          <w:szCs w:val="24"/>
        </w:rPr>
        <w:t>, на боку, на спине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Антропометрия и измерение индекса массы тела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Измерение температуры тела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Постановка согревающего компресса на кожу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Кормление пациента через рот с помощью ложки и поильника.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измерения артериального давления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измерения пульса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Техника снятия ЭКГ и интерпретация результатов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Расчет доз и введение инсулина.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Раздача лекарственных средств на посту и применение лекарственных средств наружно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Подсчет числа дыхательных движений и  определение типов дыхания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Набор лекарственного препарата из ампулы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Разведение и набор антибактериального препарата из флакона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Подкожное введение лекарственных препаратов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Внутривенное введение лекарственных препаратов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Заполнение системы для внутривенного капельного вливания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Внутримышечное введение лекарственных препаратов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Проведение внутривенного капельного вливания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Взятие крови из периферической вены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Кормление пациента по диетическому столу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Подготовка пациента к сбору мочи на общий анализ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Накрытие стерильного стола  к проведению спинномозговой жидкости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Подготовка пациента к сбору мочи на сахар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Подготовка пациентов к рентгенографии пояснично – крестцового отдела позвоночника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lastRenderedPageBreak/>
        <w:t>Подготовка пациента к сбору мочи по Нечипоренко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b/>
          <w:sz w:val="24"/>
          <w:szCs w:val="24"/>
        </w:rPr>
      </w:pPr>
      <w:r w:rsidRPr="0069474B">
        <w:rPr>
          <w:sz w:val="24"/>
          <w:szCs w:val="24"/>
        </w:rPr>
        <w:t>Профилактика и обработка  пролежней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Алгоритмы проведения гинекологических процедур (спринцевание, введ</w:t>
      </w:r>
      <w:r w:rsidRPr="0069474B">
        <w:rPr>
          <w:sz w:val="24"/>
          <w:szCs w:val="24"/>
        </w:rPr>
        <w:t>е</w:t>
      </w:r>
      <w:r w:rsidRPr="0069474B">
        <w:rPr>
          <w:sz w:val="24"/>
          <w:szCs w:val="24"/>
        </w:rPr>
        <w:t>ние тампона к шейке матки, влагалищные ванночки)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Особенности наблюдения за роженицей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приёма физиологических родов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оказания акушерского пособия в родах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проведения первого туалета новорожденного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Техника проведения профилактики </w:t>
      </w:r>
      <w:proofErr w:type="spellStart"/>
      <w:r w:rsidRPr="0069474B">
        <w:rPr>
          <w:sz w:val="24"/>
          <w:szCs w:val="24"/>
        </w:rPr>
        <w:t>гонобленореи</w:t>
      </w:r>
      <w:proofErr w:type="spellEnd"/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проведения профилактики кровотечения при родах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proofErr w:type="gramStart"/>
      <w:r w:rsidRPr="0069474B">
        <w:rPr>
          <w:sz w:val="24"/>
          <w:szCs w:val="24"/>
        </w:rPr>
        <w:t>Алгоритмы оказания доврачебной помощи при кровотечении в последовом и раннем послеродовом периодах</w:t>
      </w:r>
      <w:proofErr w:type="gramEnd"/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 оказания доврачебной помощи при эклампсии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Особенности  осмотра родовых путей и зашивании разрывов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пеленания новорожденного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 Правила оформления истории родов и истории новорожденного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оформления рабочих журналов и журналов родов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Переливание  крови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 Правила осуществления ухода и наблюдения за родильницей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ухода за швами и снятия швов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оформления документации при выписке родильницы из стаци</w:t>
      </w:r>
      <w:r w:rsidRPr="0069474B">
        <w:rPr>
          <w:sz w:val="24"/>
          <w:szCs w:val="24"/>
        </w:rPr>
        <w:t>о</w:t>
      </w:r>
      <w:r w:rsidRPr="0069474B">
        <w:rPr>
          <w:sz w:val="24"/>
          <w:szCs w:val="24"/>
        </w:rPr>
        <w:t>нара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Подготовка  к операции кесарево сечение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раннего прикладывания новорожденного ребенка к груди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транспортировки детей к матери на кормление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оформления документации и подготовки ребенка к выписке из родильного стационара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проведения туалета родильницы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 личной гигиены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работы с нормативной документацией в отделении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контроля динамики отеков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контроля веса пациентки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Алгоритмы оказания доврачебной помощи при неотложных состояниях в гинекологии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Определение окружности живота у беременной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Определение высоты дна матки у беременной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Определение вида, позиции  и предлежащей части плода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Выслушивание сердцебиение плода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Измерение размеров таза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Взятие мазков из уретры и влагалища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Осмотр молочных желез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Осмотр шейки матки в зеркалах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Измерение веса  беременной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Измерение роста  беременной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Заполнение обменной карты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Определение срока родов по первой явке, по последним месячным, по пе</w:t>
      </w:r>
      <w:r w:rsidRPr="0069474B">
        <w:rPr>
          <w:sz w:val="24"/>
          <w:szCs w:val="24"/>
        </w:rPr>
        <w:t>р</w:t>
      </w:r>
      <w:r w:rsidRPr="0069474B">
        <w:rPr>
          <w:sz w:val="24"/>
          <w:szCs w:val="24"/>
        </w:rPr>
        <w:t>вому шевелению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Отсасывания  слизь изо рта и носа у новорожденного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b/>
          <w:color w:val="FF0000"/>
          <w:sz w:val="24"/>
          <w:szCs w:val="24"/>
        </w:rPr>
      </w:pPr>
      <w:r w:rsidRPr="0069474B">
        <w:rPr>
          <w:sz w:val="24"/>
          <w:szCs w:val="24"/>
        </w:rPr>
        <w:lastRenderedPageBreak/>
        <w:t xml:space="preserve">Проведение пеленания  новорожденного ребенка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Алгоритм обработки пупочной ранки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 обработки кожи при опрелостях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 обработки кожи при пиодермии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b/>
          <w:sz w:val="24"/>
          <w:szCs w:val="24"/>
        </w:rPr>
      </w:pPr>
      <w:r w:rsidRPr="0069474B">
        <w:rPr>
          <w:sz w:val="24"/>
          <w:szCs w:val="24"/>
        </w:rPr>
        <w:t>Алгоритм неотложной помощи при анафилактическом шоке у детей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 проведения  лечебной ванны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Определение ЧСС и АД у детей разного возраста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Точки выслушивания сердечных тонов  и шумов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Определение границ сердца у детей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Определение верхушечного и сердечного толчка у детей 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Взятие материала из зева и носа на бациллу </w:t>
      </w:r>
      <w:proofErr w:type="spellStart"/>
      <w:r w:rsidRPr="0069474B">
        <w:rPr>
          <w:sz w:val="24"/>
          <w:szCs w:val="24"/>
        </w:rPr>
        <w:t>Леффлера</w:t>
      </w:r>
      <w:proofErr w:type="spellEnd"/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Взятие материала из носоглотки  на менингококк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Взятие материала из носоглотки  на коклюш</w:t>
      </w:r>
    </w:p>
    <w:p w:rsidR="0069474B" w:rsidRPr="0069474B" w:rsidRDefault="0069474B" w:rsidP="0069474B">
      <w:pPr>
        <w:pStyle w:val="a7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Взятие соскоба на энтеробиоз</w:t>
      </w:r>
    </w:p>
    <w:p w:rsidR="0069474B" w:rsidRPr="0069474B" w:rsidRDefault="0069474B" w:rsidP="0069474B">
      <w:pPr>
        <w:pStyle w:val="10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9474B">
        <w:rPr>
          <w:rFonts w:ascii="Times New Roman" w:hAnsi="Times New Roman"/>
          <w:sz w:val="24"/>
          <w:szCs w:val="24"/>
        </w:rPr>
        <w:t>Работа со стерильным мини-столом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888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Эластическая компрессия нижних конечностей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888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Профилактика пролежней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Приготовление оснащения для определения группы крови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888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Катетеризация мочевого пузыря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sz w:val="24"/>
          <w:szCs w:val="24"/>
        </w:rPr>
        <w:t>Правила проведения психотерапевтических бесед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sz w:val="24"/>
          <w:szCs w:val="24"/>
        </w:rPr>
        <w:t>Правила подготовки пациентов к проведению реабилитационных мер</w:t>
      </w:r>
      <w:r w:rsidRPr="0069474B">
        <w:rPr>
          <w:sz w:val="24"/>
          <w:szCs w:val="24"/>
        </w:rPr>
        <w:t>о</w:t>
      </w:r>
      <w:r w:rsidRPr="0069474B">
        <w:rPr>
          <w:sz w:val="24"/>
          <w:szCs w:val="24"/>
        </w:rPr>
        <w:t>приятий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sz w:val="24"/>
          <w:szCs w:val="24"/>
        </w:rPr>
        <w:t>Правила проведения ЛФК и медицинского массажа, физиотерапевтических процедур пациентам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proofErr w:type="gramStart"/>
      <w:r w:rsidRPr="0069474B">
        <w:rPr>
          <w:color w:val="000000"/>
          <w:sz w:val="24"/>
          <w:szCs w:val="24"/>
        </w:rPr>
        <w:t>Функциональные</w:t>
      </w:r>
      <w:proofErr w:type="gramEnd"/>
      <w:r w:rsidRPr="0069474B">
        <w:rPr>
          <w:color w:val="000000"/>
          <w:sz w:val="24"/>
          <w:szCs w:val="24"/>
        </w:rPr>
        <w:t xml:space="preserve"> проб при проведении ЛФК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proofErr w:type="gramStart"/>
      <w:r w:rsidRPr="0069474B">
        <w:rPr>
          <w:color w:val="000000"/>
          <w:sz w:val="24"/>
          <w:szCs w:val="24"/>
        </w:rPr>
        <w:t>Клинико-функциональные</w:t>
      </w:r>
      <w:proofErr w:type="gramEnd"/>
      <w:r w:rsidRPr="0069474B">
        <w:rPr>
          <w:color w:val="000000"/>
          <w:sz w:val="24"/>
          <w:szCs w:val="24"/>
        </w:rPr>
        <w:t xml:space="preserve"> изменений при физиотерапевтических процед</w:t>
      </w:r>
      <w:r w:rsidRPr="0069474B">
        <w:rPr>
          <w:color w:val="000000"/>
          <w:sz w:val="24"/>
          <w:szCs w:val="24"/>
        </w:rPr>
        <w:t>у</w:t>
      </w:r>
      <w:r w:rsidRPr="0069474B">
        <w:rPr>
          <w:color w:val="000000"/>
          <w:sz w:val="24"/>
          <w:szCs w:val="24"/>
        </w:rPr>
        <w:t>рах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Правила обучения пациентов использованию природных физических фа</w:t>
      </w:r>
      <w:r w:rsidRPr="0069474B">
        <w:rPr>
          <w:color w:val="000000"/>
          <w:sz w:val="24"/>
          <w:szCs w:val="24"/>
        </w:rPr>
        <w:t>к</w:t>
      </w:r>
      <w:r w:rsidRPr="0069474B">
        <w:rPr>
          <w:color w:val="000000"/>
          <w:sz w:val="24"/>
          <w:szCs w:val="24"/>
        </w:rPr>
        <w:t>торов</w:t>
      </w:r>
    </w:p>
    <w:p w:rsidR="0069474B" w:rsidRPr="0069474B" w:rsidRDefault="0069474B" w:rsidP="0069474B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Правила составления меню-раскладки в соответствии с картотекой блюд и сводным меню по лечебному питанию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Правила составления технологических карт приготовления блюд при ра</w:t>
      </w:r>
      <w:r w:rsidRPr="0069474B">
        <w:rPr>
          <w:color w:val="000000"/>
          <w:sz w:val="24"/>
          <w:szCs w:val="24"/>
        </w:rPr>
        <w:t>з</w:t>
      </w:r>
      <w:r w:rsidRPr="0069474B">
        <w:rPr>
          <w:color w:val="000000"/>
          <w:sz w:val="24"/>
          <w:szCs w:val="24"/>
        </w:rPr>
        <w:t>ных заболеваниях для детей и взрослых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Порядок и правила работы МСЭ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организации предварительной  записи и вызов больных на осв</w:t>
      </w:r>
      <w:r w:rsidRPr="0069474B">
        <w:rPr>
          <w:sz w:val="24"/>
          <w:szCs w:val="24"/>
        </w:rPr>
        <w:t>и</w:t>
      </w:r>
      <w:r w:rsidRPr="0069474B">
        <w:rPr>
          <w:sz w:val="24"/>
          <w:szCs w:val="24"/>
        </w:rPr>
        <w:t>детельствование, оповещения о переосвидетельствовании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организации медицинских, профилактических, социальных мероприятий, направленных на оздоровление условий труда, снижение заб</w:t>
      </w:r>
      <w:r w:rsidRPr="0069474B">
        <w:rPr>
          <w:sz w:val="24"/>
          <w:szCs w:val="24"/>
        </w:rPr>
        <w:t>о</w:t>
      </w:r>
      <w:r w:rsidRPr="0069474B">
        <w:rPr>
          <w:sz w:val="24"/>
          <w:szCs w:val="24"/>
        </w:rPr>
        <w:t>леваемости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обследование  инвалидов на дому и в производственных условиях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Трудовые рекомендации инвалидам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sz w:val="24"/>
          <w:szCs w:val="24"/>
        </w:rPr>
        <w:t xml:space="preserve">Правила оформления </w:t>
      </w:r>
      <w:r w:rsidRPr="0069474B">
        <w:rPr>
          <w:color w:val="000000"/>
          <w:sz w:val="24"/>
          <w:szCs w:val="24"/>
        </w:rPr>
        <w:t>медицинской документации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Комплексы  лечебной физкультуры (индивидуальные и групповые), м</w:t>
      </w:r>
      <w:r w:rsidRPr="0069474B">
        <w:rPr>
          <w:color w:val="000000"/>
          <w:sz w:val="24"/>
          <w:szCs w:val="24"/>
        </w:rPr>
        <w:t>е</w:t>
      </w:r>
      <w:r w:rsidRPr="0069474B">
        <w:rPr>
          <w:color w:val="000000"/>
          <w:sz w:val="24"/>
          <w:szCs w:val="24"/>
        </w:rPr>
        <w:t>дицинского массажа и физиотерапевтических  процедур при различных  болезнях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 xml:space="preserve">Особенности </w:t>
      </w:r>
      <w:proofErr w:type="gramStart"/>
      <w:r w:rsidRPr="0069474B">
        <w:rPr>
          <w:color w:val="000000"/>
          <w:sz w:val="24"/>
          <w:szCs w:val="24"/>
        </w:rPr>
        <w:t>контроля за</w:t>
      </w:r>
      <w:proofErr w:type="gramEnd"/>
      <w:r w:rsidRPr="0069474B">
        <w:rPr>
          <w:color w:val="000000"/>
          <w:sz w:val="24"/>
          <w:szCs w:val="24"/>
        </w:rPr>
        <w:t xml:space="preserve"> состоянием пациента при проведении процедур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Программы индивидуальной медицинской и психосоциальной   реабил</w:t>
      </w:r>
      <w:r w:rsidRPr="0069474B">
        <w:rPr>
          <w:color w:val="000000"/>
          <w:sz w:val="24"/>
          <w:szCs w:val="24"/>
        </w:rPr>
        <w:t>и</w:t>
      </w:r>
      <w:r w:rsidRPr="0069474B">
        <w:rPr>
          <w:color w:val="000000"/>
          <w:sz w:val="24"/>
          <w:szCs w:val="24"/>
        </w:rPr>
        <w:t>тации пациентов с различной патологией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План-схема работы по выявлению социально уязвимых категорий нас</w:t>
      </w:r>
      <w:r w:rsidRPr="0069474B">
        <w:rPr>
          <w:sz w:val="24"/>
          <w:szCs w:val="24"/>
        </w:rPr>
        <w:t>е</w:t>
      </w:r>
      <w:r w:rsidRPr="0069474B">
        <w:rPr>
          <w:sz w:val="24"/>
          <w:szCs w:val="24"/>
        </w:rPr>
        <w:t>ления на обслуживаемом участке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lastRenderedPageBreak/>
        <w:t>Программы индивидуальной медицинской и психосоциальной  реабил</w:t>
      </w:r>
      <w:r w:rsidRPr="0069474B">
        <w:rPr>
          <w:sz w:val="24"/>
          <w:szCs w:val="24"/>
        </w:rPr>
        <w:t>и</w:t>
      </w:r>
      <w:r w:rsidRPr="0069474B">
        <w:rPr>
          <w:sz w:val="24"/>
          <w:szCs w:val="24"/>
        </w:rPr>
        <w:t>тации инвалидов,  участников военных действий,   лиц, получивших пр</w:t>
      </w:r>
      <w:r w:rsidRPr="0069474B">
        <w:rPr>
          <w:sz w:val="24"/>
          <w:szCs w:val="24"/>
        </w:rPr>
        <w:t>о</w:t>
      </w:r>
      <w:r w:rsidRPr="0069474B">
        <w:rPr>
          <w:sz w:val="24"/>
          <w:szCs w:val="24"/>
        </w:rPr>
        <w:t>фессиональные заболевания, пожилых и престарелых людей</w:t>
      </w:r>
    </w:p>
    <w:p w:rsidR="0069474B" w:rsidRPr="0069474B" w:rsidRDefault="0069474B" w:rsidP="0069474B">
      <w:pPr>
        <w:pStyle w:val="a3"/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Программы индивидуальной  социальной и психологической реабилит</w:t>
      </w:r>
      <w:r w:rsidRPr="0069474B">
        <w:rPr>
          <w:sz w:val="24"/>
          <w:szCs w:val="24"/>
        </w:rPr>
        <w:t>а</w:t>
      </w:r>
      <w:r w:rsidRPr="0069474B">
        <w:rPr>
          <w:sz w:val="24"/>
          <w:szCs w:val="24"/>
        </w:rPr>
        <w:t>ции одиноких лиц, лиц из групп социального риска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Организация и осуществление мероприятий по охране и укреплению зд</w:t>
      </w:r>
      <w:r w:rsidRPr="0069474B">
        <w:rPr>
          <w:sz w:val="24"/>
          <w:szCs w:val="24"/>
        </w:rPr>
        <w:t>о</w:t>
      </w:r>
      <w:r w:rsidRPr="0069474B">
        <w:rPr>
          <w:sz w:val="24"/>
          <w:szCs w:val="24"/>
        </w:rPr>
        <w:t>ровья населения на закрепленном участке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Особенности реализации программ индивидуального оздоровления взрослого и детского населения различных возрастных групп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Технологии обучения различных категорий населения приоритетным нормам здорового образа жизни и нормам гигиенического поведения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организации и проведения занятий в различных школах здоровья для пациентов и их окружения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Технологии первичной и вторичной профилактики конкретных болезней при работе с пациентами</w:t>
      </w:r>
      <w:r w:rsidRPr="0069474B">
        <w:rPr>
          <w:color w:val="000000"/>
          <w:sz w:val="24"/>
          <w:szCs w:val="24"/>
        </w:rPr>
        <w:t xml:space="preserve"> в реальных условиях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proofErr w:type="gramStart"/>
      <w:r w:rsidRPr="0069474B">
        <w:rPr>
          <w:sz w:val="24"/>
          <w:szCs w:val="24"/>
        </w:rPr>
        <w:t>Неспецифическая</w:t>
      </w:r>
      <w:proofErr w:type="gramEnd"/>
      <w:r w:rsidRPr="0069474B">
        <w:rPr>
          <w:sz w:val="24"/>
          <w:szCs w:val="24"/>
        </w:rPr>
        <w:t xml:space="preserve"> профилактики различных неинфекционных заболев</w:t>
      </w:r>
      <w:r w:rsidRPr="0069474B">
        <w:rPr>
          <w:sz w:val="24"/>
          <w:szCs w:val="24"/>
        </w:rPr>
        <w:t>а</w:t>
      </w:r>
      <w:r w:rsidRPr="0069474B">
        <w:rPr>
          <w:sz w:val="24"/>
          <w:szCs w:val="24"/>
        </w:rPr>
        <w:t>ний в реальных условиях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проведения  профилактических осмотров  населения разных возрастных групп и профессий для раннего выявления симптомов заболев</w:t>
      </w:r>
      <w:r w:rsidRPr="0069474B">
        <w:rPr>
          <w:sz w:val="24"/>
          <w:szCs w:val="24"/>
        </w:rPr>
        <w:t>а</w:t>
      </w:r>
      <w:r w:rsidRPr="0069474B">
        <w:rPr>
          <w:sz w:val="24"/>
          <w:szCs w:val="24"/>
        </w:rPr>
        <w:t>ний различных органов и систем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организации и проведения диспансеризации населения на з</w:t>
      </w:r>
      <w:r w:rsidRPr="0069474B">
        <w:rPr>
          <w:sz w:val="24"/>
          <w:szCs w:val="24"/>
        </w:rPr>
        <w:t>а</w:t>
      </w:r>
      <w:r w:rsidRPr="0069474B">
        <w:rPr>
          <w:sz w:val="24"/>
          <w:szCs w:val="24"/>
        </w:rPr>
        <w:t>крепленном участке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Наблюдение диспансерных больных с заболеваниями различных органов и систем на закрепленном участке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Технология проведения </w:t>
      </w:r>
      <w:proofErr w:type="spellStart"/>
      <w:r w:rsidRPr="0069474B">
        <w:rPr>
          <w:sz w:val="24"/>
          <w:szCs w:val="24"/>
        </w:rPr>
        <w:t>скрининговой</w:t>
      </w:r>
      <w:proofErr w:type="spellEnd"/>
      <w:r w:rsidRPr="0069474B">
        <w:rPr>
          <w:sz w:val="24"/>
          <w:szCs w:val="24"/>
        </w:rPr>
        <w:t xml:space="preserve"> диагностики у пациентов для в</w:t>
      </w:r>
      <w:r w:rsidRPr="0069474B">
        <w:rPr>
          <w:sz w:val="24"/>
          <w:szCs w:val="24"/>
        </w:rPr>
        <w:t>ы</w:t>
      </w:r>
      <w:r w:rsidRPr="0069474B">
        <w:rPr>
          <w:sz w:val="24"/>
          <w:szCs w:val="24"/>
        </w:rPr>
        <w:t>явления  различных заболеваний органов и систем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Санитарно-гигиеническое просвещение населения различных возрастов по профилактике заболеваний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определения групп риска развития различных заболеваний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709"/>
          <w:tab w:val="left" w:pos="851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sz w:val="24"/>
          <w:szCs w:val="24"/>
        </w:rPr>
        <w:t>Технология проведения диагностики групп здоровья детского и взрослого населения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bCs/>
          <w:sz w:val="24"/>
          <w:szCs w:val="24"/>
        </w:rPr>
      </w:pPr>
      <w:r w:rsidRPr="0069474B">
        <w:rPr>
          <w:bCs/>
          <w:sz w:val="24"/>
          <w:szCs w:val="24"/>
        </w:rPr>
        <w:t>Анализ  территории обслуживания СМП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Принципы организации функционирования станций/подстанций СМП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Функциональные обязанности  фельдшера, работающего  самостоятел</w:t>
      </w:r>
      <w:r w:rsidRPr="0069474B">
        <w:rPr>
          <w:rFonts w:eastAsia="Calibri"/>
          <w:bCs/>
          <w:sz w:val="24"/>
          <w:szCs w:val="24"/>
        </w:rPr>
        <w:t>ь</w:t>
      </w:r>
      <w:r w:rsidRPr="0069474B">
        <w:rPr>
          <w:rFonts w:eastAsia="Calibri"/>
          <w:bCs/>
          <w:sz w:val="24"/>
          <w:szCs w:val="24"/>
        </w:rPr>
        <w:t>но, в составе различных бригад СМП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Правила подготовки  рабочего места  под руководством фельдшера СМП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 xml:space="preserve">Алгоритмы сбора информации о пациенте,  </w:t>
      </w:r>
      <w:proofErr w:type="spellStart"/>
      <w:r w:rsidRPr="0069474B">
        <w:rPr>
          <w:rFonts w:eastAsia="Calibri"/>
          <w:bCs/>
          <w:sz w:val="24"/>
          <w:szCs w:val="24"/>
        </w:rPr>
        <w:t>физикального</w:t>
      </w:r>
      <w:proofErr w:type="spellEnd"/>
      <w:r w:rsidRPr="0069474B">
        <w:rPr>
          <w:rFonts w:eastAsia="Calibri"/>
          <w:bCs/>
          <w:sz w:val="24"/>
          <w:szCs w:val="24"/>
        </w:rPr>
        <w:t xml:space="preserve"> обследования, систематизация и анализ собранных данных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 xml:space="preserve">Правила постановки и обоснования предварительного диагноза, </w:t>
      </w:r>
      <w:r w:rsidRPr="0069474B">
        <w:rPr>
          <w:sz w:val="24"/>
          <w:szCs w:val="24"/>
        </w:rPr>
        <w:t>провед</w:t>
      </w:r>
      <w:r w:rsidRPr="0069474B">
        <w:rPr>
          <w:sz w:val="24"/>
          <w:szCs w:val="24"/>
        </w:rPr>
        <w:t>е</w:t>
      </w:r>
      <w:r w:rsidRPr="0069474B">
        <w:rPr>
          <w:sz w:val="24"/>
          <w:szCs w:val="24"/>
        </w:rPr>
        <w:t>ния дифференциальной диагностики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284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Ведущие синдромы при неотложных состояниях, выбор тактики</w:t>
      </w:r>
      <w:r w:rsidRPr="0069474B">
        <w:rPr>
          <w:rFonts w:eastAsia="Calibri"/>
          <w:b/>
          <w:bCs/>
          <w:sz w:val="24"/>
          <w:szCs w:val="24"/>
        </w:rPr>
        <w:t xml:space="preserve"> </w:t>
      </w:r>
      <w:r w:rsidRPr="0069474B">
        <w:rPr>
          <w:rFonts w:eastAsia="Calibri"/>
          <w:bCs/>
          <w:sz w:val="24"/>
          <w:szCs w:val="24"/>
        </w:rPr>
        <w:t>и  видов помощи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Правила мониторинга состояния пациента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rFonts w:eastAsia="Calibri"/>
          <w:bCs/>
          <w:sz w:val="24"/>
          <w:szCs w:val="24"/>
        </w:rPr>
      </w:pPr>
      <w:r w:rsidRPr="0069474B">
        <w:rPr>
          <w:rFonts w:eastAsia="Calibri"/>
          <w:bCs/>
          <w:sz w:val="24"/>
          <w:szCs w:val="24"/>
        </w:rPr>
        <w:t>Правила дезинфекции, текущей, заключительной, утилизации отработа</w:t>
      </w:r>
      <w:r w:rsidRPr="0069474B">
        <w:rPr>
          <w:rFonts w:eastAsia="Calibri"/>
          <w:bCs/>
          <w:sz w:val="24"/>
          <w:szCs w:val="24"/>
        </w:rPr>
        <w:t>н</w:t>
      </w:r>
      <w:r w:rsidRPr="0069474B">
        <w:rPr>
          <w:rFonts w:eastAsia="Calibri"/>
          <w:bCs/>
          <w:sz w:val="24"/>
          <w:szCs w:val="24"/>
        </w:rPr>
        <w:t>ного материала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Алгоритмы выполнения основных реанимационных мероприятий (тро</w:t>
      </w:r>
      <w:r w:rsidRPr="0069474B">
        <w:rPr>
          <w:sz w:val="24"/>
          <w:szCs w:val="24"/>
        </w:rPr>
        <w:t>й</w:t>
      </w:r>
      <w:r w:rsidRPr="0069474B">
        <w:rPr>
          <w:sz w:val="24"/>
          <w:szCs w:val="24"/>
        </w:rPr>
        <w:t xml:space="preserve">ной прием, прием </w:t>
      </w:r>
      <w:proofErr w:type="spellStart"/>
      <w:r w:rsidRPr="0069474B">
        <w:rPr>
          <w:sz w:val="24"/>
          <w:szCs w:val="24"/>
        </w:rPr>
        <w:t>Геймлиха</w:t>
      </w:r>
      <w:proofErr w:type="spellEnd"/>
      <w:r w:rsidRPr="0069474B">
        <w:rPr>
          <w:sz w:val="24"/>
          <w:szCs w:val="24"/>
        </w:rPr>
        <w:t>, ревизию и очистку полости рта, введение воздуховода, искусственную вентиляцию легких методами «</w:t>
      </w:r>
      <w:proofErr w:type="gramStart"/>
      <w:r w:rsidRPr="0069474B">
        <w:rPr>
          <w:sz w:val="24"/>
          <w:szCs w:val="24"/>
        </w:rPr>
        <w:t>из</w:t>
      </w:r>
      <w:proofErr w:type="gramEnd"/>
      <w:r w:rsidRPr="0069474B">
        <w:rPr>
          <w:sz w:val="24"/>
          <w:szCs w:val="24"/>
        </w:rPr>
        <w:t xml:space="preserve"> рта в рот», «изо рта в воздуховод», «изо рта в нос», непрямой массаж сердца), оценка правильности проводимых мероприятий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Показания для ИВЛ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lastRenderedPageBreak/>
        <w:t>Алгоритмы использования кислородных ингаляторов и аппаратов ИВЛ разных типов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Техника безопасности в работе с различными аппаратами</w:t>
      </w:r>
    </w:p>
    <w:p w:rsidR="0069474B" w:rsidRPr="0069474B" w:rsidRDefault="0069474B" w:rsidP="0069474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Алгоритмы проведения реанимации при асфиксии и асистолии, при уто</w:t>
      </w:r>
      <w:r w:rsidRPr="0069474B">
        <w:rPr>
          <w:sz w:val="24"/>
          <w:szCs w:val="24"/>
        </w:rPr>
        <w:t>п</w:t>
      </w:r>
      <w:r w:rsidRPr="0069474B">
        <w:rPr>
          <w:sz w:val="24"/>
          <w:szCs w:val="24"/>
        </w:rPr>
        <w:t xml:space="preserve">лении, при </w:t>
      </w:r>
      <w:proofErr w:type="spellStart"/>
      <w:r w:rsidRPr="0069474B">
        <w:rPr>
          <w:sz w:val="24"/>
          <w:szCs w:val="24"/>
        </w:rPr>
        <w:t>электротравме</w:t>
      </w:r>
      <w:proofErr w:type="spellEnd"/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rFonts w:eastAsia="Calibri"/>
          <w:b/>
          <w:bCs/>
          <w:sz w:val="24"/>
          <w:szCs w:val="24"/>
        </w:rPr>
      </w:pPr>
      <w:r w:rsidRPr="0069474B">
        <w:rPr>
          <w:sz w:val="24"/>
          <w:szCs w:val="24"/>
        </w:rPr>
        <w:t>Алгоритмы оказания доврачебной помощи при неотложных состояниях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Правила этики при обследовании и лечении пациентов, особенности о</w:t>
      </w:r>
      <w:r w:rsidRPr="0069474B">
        <w:rPr>
          <w:sz w:val="24"/>
          <w:szCs w:val="24"/>
        </w:rPr>
        <w:t>б</w:t>
      </w:r>
      <w:r w:rsidRPr="0069474B">
        <w:rPr>
          <w:sz w:val="24"/>
          <w:szCs w:val="24"/>
        </w:rPr>
        <w:t>щения с родственниками, медицинским персоналом</w:t>
      </w:r>
    </w:p>
    <w:p w:rsidR="0069474B" w:rsidRPr="0069474B" w:rsidRDefault="0069474B" w:rsidP="0069474B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/>
        <w:ind w:left="284" w:hanging="425"/>
        <w:jc w:val="both"/>
        <w:rPr>
          <w:lang w:val="ru-RU" w:eastAsia="ru-RU"/>
        </w:rPr>
      </w:pPr>
      <w:r w:rsidRPr="0069474B">
        <w:rPr>
          <w:lang w:val="ru-RU" w:eastAsia="ru-RU"/>
        </w:rPr>
        <w:t xml:space="preserve">Алгоритмы </w:t>
      </w:r>
      <w:r w:rsidRPr="0069474B">
        <w:rPr>
          <w:lang w:eastAsia="ru-RU"/>
        </w:rPr>
        <w:t>оказани</w:t>
      </w:r>
      <w:r w:rsidRPr="0069474B">
        <w:rPr>
          <w:lang w:val="ru-RU" w:eastAsia="ru-RU"/>
        </w:rPr>
        <w:t>я</w:t>
      </w:r>
      <w:r w:rsidRPr="0069474B">
        <w:rPr>
          <w:lang w:eastAsia="ru-RU"/>
        </w:rPr>
        <w:t xml:space="preserve"> первой помощи при травмах</w:t>
      </w:r>
    </w:p>
    <w:p w:rsidR="0069474B" w:rsidRPr="0069474B" w:rsidRDefault="0069474B" w:rsidP="0069474B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/>
        <w:ind w:left="284" w:hanging="425"/>
        <w:jc w:val="both"/>
        <w:rPr>
          <w:lang w:val="ru-RU" w:eastAsia="ru-RU"/>
        </w:rPr>
      </w:pPr>
      <w:r w:rsidRPr="0069474B">
        <w:rPr>
          <w:lang w:val="ru-RU" w:eastAsia="ru-RU"/>
        </w:rPr>
        <w:t xml:space="preserve">Правила </w:t>
      </w:r>
      <w:r w:rsidRPr="0069474B">
        <w:rPr>
          <w:lang w:eastAsia="ru-RU"/>
        </w:rPr>
        <w:t>осуществлени</w:t>
      </w:r>
      <w:r w:rsidRPr="0069474B">
        <w:rPr>
          <w:lang w:val="ru-RU" w:eastAsia="ru-RU"/>
        </w:rPr>
        <w:t>я</w:t>
      </w:r>
      <w:r w:rsidRPr="0069474B">
        <w:rPr>
          <w:lang w:eastAsia="ru-RU"/>
        </w:rPr>
        <w:t xml:space="preserve"> транспортировки при травмах спинного мозга</w:t>
      </w:r>
    </w:p>
    <w:p w:rsidR="0069474B" w:rsidRPr="0069474B" w:rsidRDefault="0069474B" w:rsidP="0069474B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/>
        <w:ind w:left="284" w:hanging="425"/>
        <w:jc w:val="both"/>
        <w:rPr>
          <w:lang w:val="ru-RU" w:eastAsia="ru-RU"/>
        </w:rPr>
      </w:pPr>
      <w:r w:rsidRPr="0069474B">
        <w:rPr>
          <w:lang w:val="ru-RU" w:eastAsia="ru-RU"/>
        </w:rPr>
        <w:t xml:space="preserve">Алгоритм </w:t>
      </w:r>
      <w:r w:rsidRPr="0069474B">
        <w:rPr>
          <w:lang w:eastAsia="ru-RU"/>
        </w:rPr>
        <w:t>оказани</w:t>
      </w:r>
      <w:r w:rsidRPr="0069474B">
        <w:rPr>
          <w:lang w:val="ru-RU" w:eastAsia="ru-RU"/>
        </w:rPr>
        <w:t>я</w:t>
      </w:r>
      <w:r w:rsidRPr="0069474B">
        <w:rPr>
          <w:lang w:eastAsia="ru-RU"/>
        </w:rPr>
        <w:t xml:space="preserve"> </w:t>
      </w:r>
      <w:proofErr w:type="gramStart"/>
      <w:r w:rsidRPr="0069474B">
        <w:rPr>
          <w:lang w:eastAsia="ru-RU"/>
        </w:rPr>
        <w:t>реанимационных</w:t>
      </w:r>
      <w:proofErr w:type="gramEnd"/>
      <w:r w:rsidRPr="0069474B">
        <w:rPr>
          <w:lang w:eastAsia="ru-RU"/>
        </w:rPr>
        <w:t xml:space="preserve"> мероприятия при тяжелой черепно-мозговой травме</w:t>
      </w:r>
    </w:p>
    <w:p w:rsidR="0069474B" w:rsidRPr="0069474B" w:rsidRDefault="0069474B" w:rsidP="0069474B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/>
        <w:ind w:left="284" w:hanging="425"/>
        <w:jc w:val="both"/>
        <w:rPr>
          <w:lang w:val="ru-RU" w:eastAsia="ru-RU"/>
        </w:rPr>
      </w:pPr>
      <w:r w:rsidRPr="0069474B">
        <w:rPr>
          <w:lang w:val="ru-RU" w:eastAsia="ru-RU"/>
        </w:rPr>
        <w:t xml:space="preserve">Правила </w:t>
      </w:r>
      <w:r w:rsidRPr="0069474B">
        <w:rPr>
          <w:lang w:eastAsia="ru-RU"/>
        </w:rPr>
        <w:t>осуществлени</w:t>
      </w:r>
      <w:r w:rsidRPr="0069474B">
        <w:rPr>
          <w:lang w:val="ru-RU" w:eastAsia="ru-RU"/>
        </w:rPr>
        <w:t>я</w:t>
      </w:r>
      <w:r w:rsidRPr="0069474B">
        <w:rPr>
          <w:lang w:eastAsia="ru-RU"/>
        </w:rPr>
        <w:t xml:space="preserve"> наблюдения и лечени</w:t>
      </w:r>
      <w:r w:rsidRPr="0069474B">
        <w:rPr>
          <w:lang w:val="ru-RU" w:eastAsia="ru-RU"/>
        </w:rPr>
        <w:t>я</w:t>
      </w:r>
      <w:r w:rsidRPr="0069474B">
        <w:rPr>
          <w:lang w:eastAsia="ru-RU"/>
        </w:rPr>
        <w:t xml:space="preserve"> пациентов с нарушением сознания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>Алгоритм осуществления первичной хирургической обработки ран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sz w:val="24"/>
          <w:szCs w:val="24"/>
        </w:rPr>
      </w:pPr>
      <w:r w:rsidRPr="0069474B">
        <w:rPr>
          <w:sz w:val="24"/>
          <w:szCs w:val="24"/>
        </w:rPr>
        <w:t xml:space="preserve">Алгоритмы накладывания всех видов мягких и твердых фиксирующих повязок, лечебных повязок, транспортных </w:t>
      </w:r>
      <w:proofErr w:type="spellStart"/>
      <w:r w:rsidRPr="0069474B">
        <w:rPr>
          <w:sz w:val="24"/>
          <w:szCs w:val="24"/>
        </w:rPr>
        <w:t>иммобилизирующих</w:t>
      </w:r>
      <w:proofErr w:type="spellEnd"/>
      <w:r w:rsidRPr="0069474B">
        <w:rPr>
          <w:sz w:val="24"/>
          <w:szCs w:val="24"/>
        </w:rPr>
        <w:t xml:space="preserve"> средств</w:t>
      </w:r>
    </w:p>
    <w:p w:rsidR="0069474B" w:rsidRPr="0069474B" w:rsidRDefault="0069474B" w:rsidP="0069474B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284" w:hanging="425"/>
        <w:jc w:val="both"/>
        <w:rPr>
          <w:rFonts w:eastAsia="Calibri"/>
          <w:bCs/>
          <w:sz w:val="24"/>
          <w:szCs w:val="24"/>
        </w:rPr>
      </w:pPr>
      <w:r w:rsidRPr="0069474B">
        <w:rPr>
          <w:sz w:val="24"/>
          <w:szCs w:val="24"/>
        </w:rPr>
        <w:t>Правила проведения перевязок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>Правила приготовления и наложения гипсовых повязок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color w:val="000000"/>
          <w:sz w:val="24"/>
          <w:szCs w:val="24"/>
        </w:rPr>
        <w:t xml:space="preserve">Уход за дренажами, оценка </w:t>
      </w:r>
      <w:proofErr w:type="gramStart"/>
      <w:r w:rsidRPr="0069474B">
        <w:rPr>
          <w:color w:val="000000"/>
          <w:sz w:val="24"/>
          <w:szCs w:val="24"/>
        </w:rPr>
        <w:t>отделяемого</w:t>
      </w:r>
      <w:proofErr w:type="gramEnd"/>
      <w:r w:rsidRPr="0069474B">
        <w:rPr>
          <w:color w:val="000000"/>
          <w:sz w:val="24"/>
          <w:szCs w:val="24"/>
        </w:rPr>
        <w:t xml:space="preserve"> </w:t>
      </w:r>
      <w:r w:rsidRPr="0069474B">
        <w:rPr>
          <w:iCs/>
          <w:color w:val="000000"/>
          <w:sz w:val="24"/>
          <w:szCs w:val="24"/>
        </w:rPr>
        <w:t>по ним</w:t>
      </w:r>
    </w:p>
    <w:p w:rsidR="0069474B" w:rsidRPr="0069474B" w:rsidRDefault="0069474B" w:rsidP="0069474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284"/>
        <w:jc w:val="both"/>
        <w:rPr>
          <w:color w:val="000000"/>
          <w:sz w:val="24"/>
          <w:szCs w:val="24"/>
        </w:rPr>
      </w:pPr>
      <w:r w:rsidRPr="0069474B">
        <w:rPr>
          <w:iCs/>
          <w:color w:val="000000"/>
          <w:sz w:val="24"/>
          <w:szCs w:val="24"/>
        </w:rPr>
        <w:t>Наложение и снятие швов</w:t>
      </w:r>
    </w:p>
    <w:p w:rsidR="0069474B" w:rsidRPr="0069474B" w:rsidRDefault="0069474B" w:rsidP="0069474B">
      <w:pPr>
        <w:shd w:val="clear" w:color="auto" w:fill="FFFFFF"/>
        <w:rPr>
          <w:color w:val="000000"/>
          <w:sz w:val="28"/>
          <w:szCs w:val="28"/>
        </w:rPr>
      </w:pPr>
    </w:p>
    <w:p w:rsidR="0069474B" w:rsidRDefault="0069474B" w:rsidP="0069474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69474B" w:rsidRPr="0069474B" w:rsidRDefault="0069474B" w:rsidP="0069474B">
      <w:pPr>
        <w:widowControl/>
        <w:autoSpaceDE/>
        <w:adjustRightInd/>
        <w:jc w:val="center"/>
        <w:rPr>
          <w:b/>
          <w:sz w:val="28"/>
          <w:szCs w:val="28"/>
        </w:rPr>
      </w:pPr>
      <w:r w:rsidRPr="0069474B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69474B" w:rsidRPr="004738FB" w:rsidRDefault="0069474B" w:rsidP="0069474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69474B" w:rsidRPr="004738FB" w:rsidRDefault="0069474B" w:rsidP="0069474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69474B" w:rsidRPr="004738FB" w:rsidRDefault="0069474B" w:rsidP="0069474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69474B" w:rsidRPr="004738FB" w:rsidRDefault="0069474B" w:rsidP="0069474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69474B" w:rsidRPr="004738FB" w:rsidRDefault="0069474B" w:rsidP="0069474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69474B" w:rsidRPr="004738FB" w:rsidRDefault="0069474B" w:rsidP="0069474B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69474B" w:rsidRPr="004738FB" w:rsidRDefault="0069474B" w:rsidP="0069474B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</w:t>
      </w:r>
      <w:r w:rsidRPr="004738FB">
        <w:rPr>
          <w:color w:val="000000"/>
          <w:sz w:val="24"/>
          <w:szCs w:val="24"/>
        </w:rPr>
        <w:lastRenderedPageBreak/>
        <w:t xml:space="preserve">производственной практики. </w:t>
      </w:r>
    </w:p>
    <w:p w:rsidR="0069474B" w:rsidRPr="004738FB" w:rsidRDefault="0069474B" w:rsidP="0069474B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69474B" w:rsidRPr="004738FB" w:rsidRDefault="0069474B" w:rsidP="0069474B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69474B" w:rsidRPr="004738FB" w:rsidRDefault="0069474B" w:rsidP="0069474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69474B" w:rsidRPr="004738FB" w:rsidRDefault="0069474B" w:rsidP="0069474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69474B" w:rsidRPr="004738FB" w:rsidRDefault="0069474B" w:rsidP="0069474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69474B" w:rsidRPr="004738FB" w:rsidRDefault="0069474B" w:rsidP="0069474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69474B" w:rsidRPr="004738FB" w:rsidRDefault="0069474B" w:rsidP="0069474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69474B" w:rsidRPr="004738FB" w:rsidRDefault="0069474B" w:rsidP="0069474B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69474B" w:rsidRPr="004738FB" w:rsidRDefault="0069474B" w:rsidP="0069474B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69474B" w:rsidRPr="004738FB" w:rsidRDefault="0069474B" w:rsidP="0069474B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69474B" w:rsidRPr="004738FB" w:rsidRDefault="0069474B" w:rsidP="0069474B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69474B" w:rsidRDefault="0069474B" w:rsidP="0069474B">
      <w:pPr>
        <w:spacing w:line="276" w:lineRule="auto"/>
        <w:jc w:val="center"/>
        <w:rPr>
          <w:b/>
          <w:sz w:val="28"/>
          <w:szCs w:val="28"/>
        </w:rPr>
      </w:pPr>
    </w:p>
    <w:p w:rsidR="0069474B" w:rsidRDefault="0069474B" w:rsidP="0069474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Преддипломная практика</w:t>
      </w:r>
    </w:p>
    <w:p w:rsidR="0069474B" w:rsidRDefault="0069474B" w:rsidP="0069474B">
      <w:pPr>
        <w:spacing w:line="360" w:lineRule="auto"/>
        <w:jc w:val="both"/>
        <w:rPr>
          <w:sz w:val="28"/>
          <w:szCs w:val="28"/>
        </w:rPr>
      </w:pPr>
    </w:p>
    <w:p w:rsidR="0069474B" w:rsidRDefault="0069474B" w:rsidP="00694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69474B" w:rsidRDefault="0069474B" w:rsidP="0069474B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69474B" w:rsidRDefault="0069474B" w:rsidP="00694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69474B" w:rsidRDefault="0069474B" w:rsidP="00694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69474B" w:rsidRDefault="0069474B" w:rsidP="0069474B">
      <w:pPr>
        <w:rPr>
          <w:sz w:val="28"/>
          <w:szCs w:val="28"/>
        </w:rPr>
      </w:pPr>
    </w:p>
    <w:p w:rsidR="0069474B" w:rsidRDefault="0069474B" w:rsidP="0069474B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69474B" w:rsidRDefault="0069474B" w:rsidP="0069474B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69474B" w:rsidRDefault="0069474B" w:rsidP="0069474B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69474B" w:rsidRDefault="0069474B" w:rsidP="0069474B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69474B" w:rsidRDefault="0069474B" w:rsidP="0069474B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69474B" w:rsidRDefault="0069474B" w:rsidP="0069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69474B" w:rsidRDefault="0069474B" w:rsidP="0069474B"/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69474B" w:rsidRDefault="0069474B" w:rsidP="0069474B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69474B" w:rsidRDefault="0069474B" w:rsidP="0069474B">
      <w:pPr>
        <w:ind w:left="426" w:hanging="426"/>
        <w:rPr>
          <w:sz w:val="28"/>
          <w:szCs w:val="28"/>
        </w:rPr>
      </w:pPr>
    </w:p>
    <w:p w:rsidR="0069474B" w:rsidRDefault="0069474B" w:rsidP="0069474B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69474B" w:rsidRDefault="0069474B" w:rsidP="0069474B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69474B" w:rsidRDefault="0069474B" w:rsidP="0069474B">
      <w:pPr>
        <w:jc w:val="right"/>
      </w:pPr>
      <w:r>
        <w:t>Подпись общего руководителя________________</w:t>
      </w:r>
    </w:p>
    <w:p w:rsidR="0069474B" w:rsidRDefault="0069474B" w:rsidP="0069474B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pacing w:line="276" w:lineRule="auto"/>
        <w:ind w:firstLine="567"/>
        <w:jc w:val="center"/>
      </w:pPr>
    </w:p>
    <w:p w:rsidR="0069474B" w:rsidRDefault="0069474B" w:rsidP="0069474B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69474B" w:rsidRDefault="0069474B" w:rsidP="0069474B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69474B" w:rsidRDefault="0069474B" w:rsidP="0069474B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69474B" w:rsidRDefault="0069474B" w:rsidP="0069474B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Преддипломную практику </w:t>
      </w:r>
    </w:p>
    <w:p w:rsidR="0069474B" w:rsidRDefault="0069474B" w:rsidP="0069474B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69474B" w:rsidRDefault="0069474B" w:rsidP="0069474B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69474B" w:rsidRDefault="0069474B" w:rsidP="0069474B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69474B" w:rsidRDefault="0069474B" w:rsidP="0069474B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69474B" w:rsidRPr="00E87CFE" w:rsidRDefault="0069474B" w:rsidP="0069474B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</w:rPr>
      </w:pP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69474B" w:rsidRDefault="0069474B" w:rsidP="0069474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69474B" w:rsidRDefault="0069474B" w:rsidP="0069474B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69474B" w:rsidRDefault="0069474B" w:rsidP="0069474B">
      <w:pPr>
        <w:jc w:val="right"/>
        <w:rPr>
          <w:b/>
          <w:sz w:val="28"/>
          <w:szCs w:val="28"/>
        </w:rPr>
      </w:pPr>
    </w:p>
    <w:p w:rsidR="0069474B" w:rsidRDefault="0069474B" w:rsidP="0069474B">
      <w:pPr>
        <w:jc w:val="right"/>
        <w:rPr>
          <w:b/>
          <w:sz w:val="28"/>
          <w:szCs w:val="28"/>
        </w:rPr>
      </w:pPr>
    </w:p>
    <w:p w:rsidR="0069474B" w:rsidRDefault="0069474B" w:rsidP="0069474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69474B" w:rsidRDefault="0069474B" w:rsidP="0069474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69474B" w:rsidRDefault="0069474B" w:rsidP="0069474B">
      <w:pPr>
        <w:jc w:val="center"/>
        <w:rPr>
          <w:b/>
          <w:caps/>
        </w:rPr>
      </w:pPr>
    </w:p>
    <w:p w:rsidR="0069474B" w:rsidRDefault="0069474B" w:rsidP="0069474B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Преддипломная практика</w:t>
      </w:r>
    </w:p>
    <w:p w:rsidR="0069474B" w:rsidRDefault="0069474B" w:rsidP="0069474B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69474B" w:rsidRDefault="0069474B" w:rsidP="0069474B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p w:rsidR="0069474B" w:rsidRDefault="0069474B" w:rsidP="0069474B"/>
    <w:tbl>
      <w:tblPr>
        <w:tblStyle w:val="aa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69474B" w:rsidTr="000F3568">
        <w:tc>
          <w:tcPr>
            <w:tcW w:w="7020" w:type="dxa"/>
            <w:vMerge w:val="restart"/>
          </w:tcPr>
          <w:p w:rsidR="0069474B" w:rsidRDefault="0069474B" w:rsidP="000F356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69474B" w:rsidRDefault="0069474B" w:rsidP="000F3568">
            <w:pPr>
              <w:jc w:val="center"/>
            </w:pPr>
            <w:r>
              <w:t>Оценка работодателя</w:t>
            </w:r>
          </w:p>
        </w:tc>
      </w:tr>
      <w:tr w:rsidR="0069474B" w:rsidTr="000F3568">
        <w:tc>
          <w:tcPr>
            <w:tcW w:w="7020" w:type="dxa"/>
            <w:vMerge/>
          </w:tcPr>
          <w:p w:rsidR="0069474B" w:rsidRDefault="0069474B" w:rsidP="000F3568"/>
        </w:tc>
        <w:tc>
          <w:tcPr>
            <w:tcW w:w="1260" w:type="dxa"/>
          </w:tcPr>
          <w:p w:rsidR="0069474B" w:rsidRPr="00FF6EEA" w:rsidRDefault="0069474B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69474B" w:rsidRPr="00FF6EEA" w:rsidRDefault="0069474B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1.2. Проводить диагностические исследования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1.3. Проводить диагностику острых и хронических заболеваний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1.4. Проводить диагностику беременности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1.5. Проводить диагностику комплексного состояния здоровья ребенка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1.6. Проводить диагностику смерти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1.7.</w:t>
            </w:r>
            <w:r>
              <w:rPr>
                <w:rFonts w:cs="Calibri"/>
              </w:rPr>
              <w:t xml:space="preserve">, 2.8., 3.7., 4.9., 5.6., 6.3. </w:t>
            </w:r>
            <w:r w:rsidRPr="00144236">
              <w:rPr>
                <w:rFonts w:cs="Calibri"/>
              </w:rPr>
              <w:t>Оформлять медицинскую документацию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2.2. Определять тактику ведения пациента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2.3. Выполнять лечебные вмешательства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2.4. Проводить контроль эффективности лечения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2.5. Осуществлять контроль состояния пациента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r w:rsidRPr="00144236">
              <w:rPr>
                <w:rFonts w:cs="Calibri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rPr>
                <w:rFonts w:cs="Calibri"/>
              </w:rPr>
            </w:pPr>
            <w:r w:rsidRPr="00144236">
              <w:rPr>
                <w:rFonts w:cs="Calibri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3.1. Проводить диагностику неотложных состояний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3.2. Определять тактику ведения пациента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3.3. Выполнять лечебные вмешательства по оказанию медицинской пом</w:t>
            </w:r>
            <w:r w:rsidRPr="00144236">
              <w:rPr>
                <w:rFonts w:cs="Calibri"/>
              </w:rPr>
              <w:t>о</w:t>
            </w:r>
            <w:r w:rsidRPr="00144236">
              <w:rPr>
                <w:rFonts w:cs="Calibri"/>
              </w:rPr>
              <w:t>щи на догоспитальном этапе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3.4. Проводить контроль эффективности проводимых мероприятий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3.5. Осуществлять контроль состояния пациента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3.6. Определять показания к госпитализации и проводить транспортиро</w:t>
            </w:r>
            <w:r w:rsidRPr="00144236">
              <w:rPr>
                <w:rFonts w:cs="Calibri"/>
              </w:rPr>
              <w:t>в</w:t>
            </w:r>
            <w:r w:rsidRPr="00144236">
              <w:rPr>
                <w:rFonts w:cs="Calibri"/>
              </w:rPr>
              <w:t>ку пациента в стационар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144236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144236">
              <w:rPr>
                <w:rFonts w:cs="Calibri"/>
              </w:rPr>
              <w:t>ПК 3.8. Организовывать и оказывать неотложную медицинскую помощь п</w:t>
            </w:r>
            <w:r w:rsidRPr="00144236">
              <w:rPr>
                <w:rFonts w:cs="Calibri"/>
              </w:rPr>
              <w:t>о</w:t>
            </w:r>
            <w:r w:rsidRPr="00144236">
              <w:rPr>
                <w:rFonts w:cs="Calibri"/>
              </w:rPr>
              <w:t>страдавшим в чрезвычайных ситуациях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4.1. Организовывать диспансеризацию населения и участвовать в ее пров</w:t>
            </w:r>
            <w:r w:rsidRPr="00931425">
              <w:rPr>
                <w:rFonts w:cs="Calibri"/>
              </w:rPr>
              <w:t>е</w:t>
            </w:r>
            <w:r w:rsidRPr="00931425">
              <w:rPr>
                <w:rFonts w:cs="Calibri"/>
              </w:rPr>
              <w:t>дении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4.2. Проводить санитарно-противоэпидемические мероприятия на закре</w:t>
            </w:r>
            <w:r w:rsidRPr="00931425">
              <w:rPr>
                <w:rFonts w:cs="Calibri"/>
              </w:rPr>
              <w:t>п</w:t>
            </w:r>
            <w:r w:rsidRPr="00931425">
              <w:rPr>
                <w:rFonts w:cs="Calibri"/>
              </w:rPr>
              <w:t>ленном участке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4.3. Проводить санитарно-гигиеническое просвещение населения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4.4. Проводить диагностику групп здоровья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4.5. Проводить иммунопрофилактику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4.6. Проводить мероприятия по сохранению и укреплению здоровья ра</w:t>
            </w:r>
            <w:r w:rsidRPr="00931425">
              <w:rPr>
                <w:rFonts w:cs="Calibri"/>
              </w:rPr>
              <w:t>з</w:t>
            </w:r>
            <w:r w:rsidRPr="00931425">
              <w:rPr>
                <w:rFonts w:cs="Calibri"/>
              </w:rPr>
              <w:t>личных возрастных групп населения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 xml:space="preserve">ПК 4.7. Организовывать </w:t>
            </w:r>
            <w:proofErr w:type="spellStart"/>
            <w:r w:rsidRPr="00931425">
              <w:rPr>
                <w:rFonts w:cs="Calibri"/>
              </w:rPr>
              <w:t>здоровьесберегающую</w:t>
            </w:r>
            <w:proofErr w:type="spellEnd"/>
            <w:r w:rsidRPr="00931425">
              <w:rPr>
                <w:rFonts w:cs="Calibri"/>
              </w:rPr>
              <w:t xml:space="preserve"> среду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4.8. Организовывать и проводить работу Школ здоровья для пациентов и их окружения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5.1. Осуществлять медицинскую реабилитацию пациентов с различной патологией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5.2. Проводить психосоциальную реабилитацию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5.3. Осуществлять паллиативную помощь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 xml:space="preserve">ПК 5.4. Проводить </w:t>
            </w:r>
            <w:proofErr w:type="gramStart"/>
            <w:r w:rsidRPr="00931425">
              <w:rPr>
                <w:rFonts w:cs="Calibri"/>
              </w:rPr>
              <w:t>медико-социальную</w:t>
            </w:r>
            <w:proofErr w:type="gramEnd"/>
            <w:r w:rsidRPr="00931425">
              <w:rPr>
                <w:rFonts w:cs="Calibri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31425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31425">
              <w:rPr>
                <w:rFonts w:cs="Calibri"/>
              </w:rPr>
              <w:t>ПК 5.5. Проводить экспертизу временной нетрудоспособности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E197C" w:rsidRDefault="0069474B" w:rsidP="000F3568">
            <w:pPr>
              <w:jc w:val="both"/>
              <w:rPr>
                <w:rFonts w:cs="Calibri"/>
              </w:rPr>
            </w:pPr>
            <w:r w:rsidRPr="009E197C">
              <w:rPr>
                <w:rFonts w:cs="Calibri"/>
              </w:rPr>
              <w:t>ПК 6.1. 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E197C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E197C">
              <w:rPr>
                <w:rFonts w:cs="Calibri"/>
              </w:rPr>
              <w:t xml:space="preserve">ПК 6.2. Планировать свою деятельность на </w:t>
            </w:r>
            <w:proofErr w:type="spellStart"/>
            <w:r w:rsidRPr="009E197C">
              <w:rPr>
                <w:rFonts w:cs="Calibri"/>
              </w:rPr>
              <w:t>ФАПе</w:t>
            </w:r>
            <w:proofErr w:type="spellEnd"/>
            <w:r w:rsidRPr="009E197C">
              <w:rPr>
                <w:rFonts w:cs="Calibri"/>
              </w:rPr>
              <w:t>, в здравпункте промы</w:t>
            </w:r>
            <w:r w:rsidRPr="009E197C">
              <w:rPr>
                <w:rFonts w:cs="Calibri"/>
              </w:rPr>
              <w:t>ш</w:t>
            </w:r>
            <w:r w:rsidRPr="009E197C">
              <w:rPr>
                <w:rFonts w:cs="Calibri"/>
              </w:rPr>
              <w:t>ленных предприятий, детских дошкольных учреждениях, центрах общей вр</w:t>
            </w:r>
            <w:r w:rsidRPr="009E197C">
              <w:rPr>
                <w:rFonts w:cs="Calibri"/>
              </w:rPr>
              <w:t>а</w:t>
            </w:r>
            <w:r w:rsidRPr="009E197C">
              <w:rPr>
                <w:rFonts w:cs="Calibri"/>
              </w:rPr>
              <w:t>чебной (семейной) практики и анализировать ее эффективность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E197C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E197C">
              <w:rPr>
                <w:rFonts w:cs="Calibri"/>
              </w:rPr>
              <w:lastRenderedPageBreak/>
              <w:t>ПК 6.4. Организовывать и контролировать выполнение требований против</w:t>
            </w:r>
            <w:r w:rsidRPr="009E197C">
              <w:rPr>
                <w:rFonts w:cs="Calibri"/>
              </w:rPr>
              <w:t>о</w:t>
            </w:r>
            <w:r w:rsidRPr="009E197C">
              <w:rPr>
                <w:rFonts w:cs="Calibri"/>
              </w:rPr>
              <w:t xml:space="preserve">пожарной безопасности, техники безопасности и охраны труда на </w:t>
            </w:r>
            <w:proofErr w:type="spellStart"/>
            <w:r w:rsidRPr="009E197C">
              <w:rPr>
                <w:rFonts w:cs="Calibri"/>
              </w:rPr>
              <w:t>ФАПе</w:t>
            </w:r>
            <w:proofErr w:type="spellEnd"/>
            <w:r w:rsidRPr="009E197C">
              <w:rPr>
                <w:rFonts w:cs="Calibri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E197C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E197C">
              <w:rPr>
                <w:rFonts w:cs="Calibri"/>
              </w:rPr>
              <w:t>ПК 6.5. Повышать профессиональную квалификацию и внедрять новые с</w:t>
            </w:r>
            <w:r w:rsidRPr="009E197C">
              <w:rPr>
                <w:rFonts w:cs="Calibri"/>
              </w:rPr>
              <w:t>о</w:t>
            </w:r>
            <w:r w:rsidRPr="009E197C">
              <w:rPr>
                <w:rFonts w:cs="Calibri"/>
              </w:rPr>
              <w:t>временные формы работы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9E197C" w:rsidRDefault="0069474B" w:rsidP="000F3568">
            <w:pPr>
              <w:ind w:firstLine="72"/>
              <w:jc w:val="both"/>
              <w:rPr>
                <w:rFonts w:cs="Calibri"/>
              </w:rPr>
            </w:pPr>
            <w:r w:rsidRPr="009E197C">
              <w:rPr>
                <w:rFonts w:cs="Calibri"/>
              </w:rPr>
              <w:t>ПК 7.1. Выполнение работ по одной или нескольким профессиям рабочих, должностям служащих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7F476F" w:rsidRDefault="0069474B" w:rsidP="000F3568">
            <w:proofErr w:type="gramStart"/>
            <w:r w:rsidRPr="007F476F">
              <w:t>ОК</w:t>
            </w:r>
            <w:proofErr w:type="gramEnd"/>
            <w:r w:rsidRPr="007F476F">
              <w:t xml:space="preserve"> 1. По</w:t>
            </w:r>
            <w:r>
              <w:t>ним</w:t>
            </w:r>
            <w:r w:rsidRPr="007F476F">
              <w:t>ать сущность и социальную значимость своей будущей профе</w:t>
            </w:r>
            <w:r w:rsidRPr="007F476F">
              <w:t>с</w:t>
            </w:r>
            <w:r w:rsidRPr="007F476F">
              <w:t>сии, проявлять к ней устойчивый интерес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7F476F" w:rsidRDefault="0069474B" w:rsidP="000F3568">
            <w:proofErr w:type="gramStart"/>
            <w:r w:rsidRPr="007F476F">
              <w:t>ОК</w:t>
            </w:r>
            <w:proofErr w:type="gramEnd"/>
            <w:r w:rsidRPr="007F476F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7F476F" w:rsidRDefault="0069474B" w:rsidP="000F3568">
            <w:proofErr w:type="gramStart"/>
            <w:r w:rsidRPr="007F476F">
              <w:t>ОК</w:t>
            </w:r>
            <w:proofErr w:type="gramEnd"/>
            <w:r w:rsidRPr="007F476F"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7F476F" w:rsidRDefault="0069474B" w:rsidP="000F3568">
            <w:proofErr w:type="gramStart"/>
            <w:r w:rsidRPr="007F476F">
              <w:t>ОК</w:t>
            </w:r>
            <w:proofErr w:type="gramEnd"/>
            <w:r w:rsidRPr="007F476F"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7F476F" w:rsidRDefault="0069474B" w:rsidP="000F3568">
            <w:proofErr w:type="gramStart"/>
            <w:r w:rsidRPr="007F476F">
              <w:t>ОК</w:t>
            </w:r>
            <w:proofErr w:type="gramEnd"/>
            <w:r w:rsidRPr="007F476F">
              <w:t xml:space="preserve"> 5. Использовать информационно-коммуникационные технологии в пр</w:t>
            </w:r>
            <w:r w:rsidRPr="007F476F">
              <w:t>о</w:t>
            </w:r>
            <w:r w:rsidRPr="007F476F">
              <w:t>фессиональной деятельности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7. Брать ответственность за работу членов команды, за результат выполн</w:t>
            </w:r>
            <w:r w:rsidRPr="002858F2">
              <w:t>е</w:t>
            </w:r>
            <w:r w:rsidRPr="002858F2">
              <w:t>ния задания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9. Ориентироваться в условиях частой смены технологий в професси</w:t>
            </w:r>
            <w:r w:rsidRPr="002858F2">
              <w:t>о</w:t>
            </w:r>
            <w:r w:rsidRPr="002858F2">
              <w:t>нальной деятельности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10. Бережно относиться к историческому наследию и культурным трад</w:t>
            </w:r>
            <w:r w:rsidRPr="002858F2">
              <w:t>и</w:t>
            </w:r>
            <w:r w:rsidRPr="002858F2">
              <w:t>циям народа, уважать социальные, культурные и религиозные различия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2858F2" w:rsidRDefault="0069474B" w:rsidP="000F3568">
            <w:proofErr w:type="gramStart"/>
            <w:r w:rsidRPr="002858F2">
              <w:t>ОК</w:t>
            </w:r>
            <w:proofErr w:type="gramEnd"/>
            <w:r w:rsidRPr="002858F2">
              <w:t xml:space="preserve"> 12. Организовывать рабочее место с соблюдением требований охраны тр</w:t>
            </w:r>
            <w:r w:rsidRPr="002858F2">
              <w:t>у</w:t>
            </w:r>
            <w:r w:rsidRPr="002858F2">
              <w:t>да, производственной санитарии, инфекционной и противопожарной безопа</w:t>
            </w:r>
            <w:r w:rsidRPr="002858F2">
              <w:t>с</w:t>
            </w:r>
            <w:r w:rsidRPr="002858F2">
              <w:t>ности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C477FF" w:rsidRDefault="0069474B" w:rsidP="000F3568">
            <w:proofErr w:type="gramStart"/>
            <w:r w:rsidRPr="00C477FF">
              <w:rPr>
                <w:rFonts w:cs="Calibri"/>
              </w:rPr>
              <w:t>ОК</w:t>
            </w:r>
            <w:proofErr w:type="gramEnd"/>
            <w:r w:rsidRPr="00C477FF">
              <w:rPr>
                <w:rFonts w:cs="Calibri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</w:t>
            </w:r>
            <w:r w:rsidRPr="00C477FF">
              <w:rPr>
                <w:rFonts w:cs="Calibri"/>
              </w:rPr>
              <w:t>ь</w:t>
            </w:r>
            <w:r w:rsidRPr="00C477FF">
              <w:rPr>
                <w:rFonts w:cs="Calibri"/>
              </w:rPr>
              <w:t>ных целей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  <w:tr w:rsidR="0069474B" w:rsidTr="000F3568">
        <w:tc>
          <w:tcPr>
            <w:tcW w:w="7020" w:type="dxa"/>
          </w:tcPr>
          <w:p w:rsidR="0069474B" w:rsidRPr="00C477FF" w:rsidRDefault="0069474B" w:rsidP="000F3568">
            <w:proofErr w:type="gramStart"/>
            <w:r w:rsidRPr="00C477FF">
              <w:rPr>
                <w:rFonts w:cs="Calibri"/>
              </w:rPr>
              <w:t>ОК</w:t>
            </w:r>
            <w:proofErr w:type="gramEnd"/>
            <w:r w:rsidRPr="00C477FF">
              <w:rPr>
                <w:rFonts w:cs="Calibri"/>
              </w:rPr>
              <w:t xml:space="preserve"> 14. Исполнять воинскую обязанность, в том числе с применением пол</w:t>
            </w:r>
            <w:r w:rsidRPr="00C477FF">
              <w:rPr>
                <w:rFonts w:cs="Calibri"/>
              </w:rPr>
              <w:t>у</w:t>
            </w:r>
            <w:r w:rsidRPr="00C477FF">
              <w:rPr>
                <w:rFonts w:cs="Calibri"/>
              </w:rPr>
              <w:t>ченных профессиональных знаний (для юношей)</w:t>
            </w:r>
          </w:p>
        </w:tc>
        <w:tc>
          <w:tcPr>
            <w:tcW w:w="1260" w:type="dxa"/>
          </w:tcPr>
          <w:p w:rsidR="0069474B" w:rsidRDefault="0069474B" w:rsidP="000F3568"/>
        </w:tc>
        <w:tc>
          <w:tcPr>
            <w:tcW w:w="1282" w:type="dxa"/>
          </w:tcPr>
          <w:p w:rsidR="0069474B" w:rsidRDefault="0069474B" w:rsidP="000F3568"/>
        </w:tc>
      </w:tr>
    </w:tbl>
    <w:p w:rsidR="0069474B" w:rsidRDefault="0069474B" w:rsidP="0069474B"/>
    <w:p w:rsidR="0069474B" w:rsidRDefault="0069474B" w:rsidP="0069474B"/>
    <w:p w:rsidR="0069474B" w:rsidRDefault="0069474B" w:rsidP="0069474B">
      <w:r>
        <w:t>Непосредственный руководитель ПП___________________________ /_________________/</w:t>
      </w:r>
    </w:p>
    <w:p w:rsidR="0069474B" w:rsidRDefault="0069474B" w:rsidP="0069474B">
      <w:pPr>
        <w:rPr>
          <w:sz w:val="16"/>
          <w:szCs w:val="16"/>
        </w:rPr>
      </w:pPr>
    </w:p>
    <w:p w:rsidR="0069474B" w:rsidRDefault="0069474B" w:rsidP="0069474B">
      <w:r>
        <w:t>Общий руководитель ПП                    ___________________________ / ________________/         М.П.</w:t>
      </w:r>
    </w:p>
    <w:p w:rsidR="0069474B" w:rsidRDefault="0069474B" w:rsidP="0069474B">
      <w:pPr>
        <w:jc w:val="both"/>
      </w:pPr>
      <w:r>
        <w:t xml:space="preserve">        </w:t>
      </w:r>
    </w:p>
    <w:p w:rsidR="0069474B" w:rsidRDefault="0069474B" w:rsidP="0069474B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</w:t>
      </w:r>
      <w:r>
        <w:t>о</w:t>
      </w:r>
      <w:r>
        <w:t>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69474B" w:rsidRDefault="0069474B" w:rsidP="0069474B">
      <w:pPr>
        <w:jc w:val="both"/>
      </w:pPr>
    </w:p>
    <w:p w:rsidR="0069474B" w:rsidRDefault="0069474B" w:rsidP="0069474B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69474B" w:rsidRDefault="0069474B" w:rsidP="0069474B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69474B" w:rsidRDefault="0069474B" w:rsidP="0069474B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69474B" w:rsidRDefault="0069474B" w:rsidP="0069474B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69474B" w:rsidRDefault="0069474B" w:rsidP="0069474B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69474B" w:rsidRDefault="0069474B" w:rsidP="0069474B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Преддипломная практика</w:t>
      </w:r>
    </w:p>
    <w:p w:rsidR="0069474B" w:rsidRDefault="0069474B" w:rsidP="0069474B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69474B" w:rsidRDefault="0069474B" w:rsidP="0069474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69474B" w:rsidRDefault="0069474B" w:rsidP="0069474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69474B" w:rsidRDefault="0069474B" w:rsidP="0069474B">
      <w:pPr>
        <w:jc w:val="center"/>
        <w:rPr>
          <w:b/>
          <w:sz w:val="22"/>
          <w:szCs w:val="22"/>
        </w:rPr>
      </w:pPr>
    </w:p>
    <w:p w:rsidR="0069474B" w:rsidRDefault="0069474B" w:rsidP="0069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69474B" w:rsidRDefault="0069474B" w:rsidP="0069474B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69474B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69474B" w:rsidRDefault="0069474B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69474B" w:rsidRDefault="0069474B" w:rsidP="0069474B">
      <w:pPr>
        <w:spacing w:line="360" w:lineRule="auto"/>
        <w:rPr>
          <w:iCs/>
          <w:sz w:val="22"/>
          <w:szCs w:val="22"/>
        </w:rPr>
      </w:pPr>
    </w:p>
    <w:p w:rsidR="0069474B" w:rsidRDefault="0069474B" w:rsidP="0069474B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69474B" w:rsidRDefault="0069474B" w:rsidP="0069474B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69474B" w:rsidRDefault="0069474B" w:rsidP="0069474B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69474B" w:rsidRDefault="0069474B" w:rsidP="0069474B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  <w:sectPr w:rsidR="00694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4819"/>
        <w:gridCol w:w="4253"/>
        <w:gridCol w:w="2274"/>
      </w:tblGrid>
      <w:tr w:rsidR="0069474B" w:rsidTr="000F35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B" w:rsidRDefault="0069474B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474B" w:rsidRDefault="0069474B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69474B" w:rsidRDefault="0069474B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474B" w:rsidRDefault="0069474B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69474B" w:rsidTr="000F356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4B" w:rsidRDefault="0069474B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4B" w:rsidRDefault="0069474B" w:rsidP="000F35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B" w:rsidRDefault="0069474B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69474B" w:rsidRDefault="0069474B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4B" w:rsidRDefault="0069474B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A595C" w:rsidRDefault="0069474B" w:rsidP="000F3568">
            <w:pPr>
              <w:tabs>
                <w:tab w:val="left" w:pos="2070"/>
              </w:tabs>
              <w:rPr>
                <w:bCs/>
                <w:sz w:val="24"/>
                <w:szCs w:val="24"/>
                <w:lang w:eastAsia="en-US"/>
              </w:rPr>
            </w:pPr>
            <w:r w:rsidRPr="000A595C">
              <w:rPr>
                <w:bCs/>
                <w:sz w:val="24"/>
                <w:szCs w:val="24"/>
              </w:rPr>
              <w:t>Диагностическая деятельность</w:t>
            </w:r>
          </w:p>
          <w:p w:rsidR="0069474B" w:rsidRDefault="0069474B" w:rsidP="000F3568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 1.1.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E40377">
              <w:rPr>
                <w:sz w:val="24"/>
                <w:szCs w:val="24"/>
              </w:rPr>
              <w:t>1.2.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 1.3.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 1.4.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1.5. 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1.6.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1.7. </w:t>
            </w:r>
          </w:p>
          <w:p w:rsidR="0069474B" w:rsidRPr="00024A65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Планировать обследование пациента. Осуществлять сбор анамнеза. Применять ра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>личные методы обследования пациента. Проводить обследование пациента. Офор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лять медицинскую документацию.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A595C">
              <w:rPr>
                <w:sz w:val="24"/>
                <w:szCs w:val="24"/>
              </w:rPr>
              <w:t xml:space="preserve">Обследование пациента. </w:t>
            </w:r>
          </w:p>
          <w:p w:rsidR="0069474B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A595C">
              <w:rPr>
                <w:sz w:val="24"/>
                <w:szCs w:val="24"/>
              </w:rPr>
              <w:t>Интерпретация результатов обслед</w:t>
            </w:r>
            <w:r w:rsidRPr="000A595C">
              <w:rPr>
                <w:sz w:val="24"/>
                <w:szCs w:val="24"/>
              </w:rPr>
              <w:t>о</w:t>
            </w:r>
            <w:r w:rsidRPr="000A595C">
              <w:rPr>
                <w:sz w:val="24"/>
                <w:szCs w:val="24"/>
              </w:rPr>
              <w:t>вания лабораторных и инструментал</w:t>
            </w:r>
            <w:r w:rsidRPr="000A595C">
              <w:rPr>
                <w:sz w:val="24"/>
                <w:szCs w:val="24"/>
              </w:rPr>
              <w:t>ь</w:t>
            </w:r>
            <w:r w:rsidRPr="000A595C">
              <w:rPr>
                <w:sz w:val="24"/>
                <w:szCs w:val="24"/>
              </w:rPr>
              <w:t xml:space="preserve">ных методов диагностики. </w:t>
            </w:r>
          </w:p>
          <w:p w:rsidR="0069474B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A595C">
              <w:rPr>
                <w:sz w:val="24"/>
                <w:szCs w:val="24"/>
              </w:rPr>
              <w:t>Постановка предварительного диагн</w:t>
            </w:r>
            <w:r w:rsidRPr="000A595C">
              <w:rPr>
                <w:sz w:val="24"/>
                <w:szCs w:val="24"/>
              </w:rPr>
              <w:t>о</w:t>
            </w:r>
            <w:r w:rsidRPr="000A595C">
              <w:rPr>
                <w:sz w:val="24"/>
                <w:szCs w:val="24"/>
              </w:rPr>
              <w:t xml:space="preserve">за. </w:t>
            </w:r>
          </w:p>
          <w:p w:rsidR="0069474B" w:rsidRPr="000A595C" w:rsidRDefault="0069474B" w:rsidP="000F3568">
            <w:pPr>
              <w:tabs>
                <w:tab w:val="left" w:pos="2160"/>
              </w:tabs>
              <w:rPr>
                <w:bCs/>
                <w:caps/>
                <w:sz w:val="24"/>
                <w:szCs w:val="24"/>
                <w:lang w:eastAsia="en-US"/>
              </w:rPr>
            </w:pPr>
            <w:r w:rsidRPr="000A595C">
              <w:rPr>
                <w:sz w:val="24"/>
                <w:szCs w:val="24"/>
              </w:rPr>
              <w:t>Заполнение истории болезни, амбул</w:t>
            </w:r>
            <w:r w:rsidRPr="000A595C">
              <w:rPr>
                <w:sz w:val="24"/>
                <w:szCs w:val="24"/>
              </w:rPr>
              <w:t>а</w:t>
            </w:r>
            <w:r w:rsidRPr="000A595C">
              <w:rPr>
                <w:sz w:val="24"/>
                <w:szCs w:val="24"/>
              </w:rPr>
              <w:t>торной карты пациента.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E40377">
              <w:rPr>
                <w:sz w:val="24"/>
                <w:szCs w:val="24"/>
              </w:rPr>
              <w:t>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</w:t>
            </w:r>
            <w:r w:rsidRPr="00E40377">
              <w:rPr>
                <w:sz w:val="24"/>
                <w:szCs w:val="24"/>
              </w:rPr>
              <w:t>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E40377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E40377">
              <w:rPr>
                <w:sz w:val="24"/>
                <w:szCs w:val="24"/>
              </w:rPr>
              <w:t>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E40377">
              <w:rPr>
                <w:sz w:val="24"/>
                <w:szCs w:val="24"/>
              </w:rPr>
              <w:t xml:space="preserve">.5.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E40377">
              <w:rPr>
                <w:sz w:val="24"/>
                <w:szCs w:val="24"/>
              </w:rPr>
              <w:t>.6.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2.7.</w:t>
            </w:r>
            <w:r w:rsidRPr="00E40377">
              <w:rPr>
                <w:sz w:val="24"/>
                <w:szCs w:val="24"/>
              </w:rPr>
              <w:t xml:space="preserve"> 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271E89">
              <w:rPr>
                <w:sz w:val="24"/>
                <w:szCs w:val="24"/>
              </w:rPr>
              <w:t xml:space="preserve"> дифференциальн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диагностик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 xml:space="preserve"> заболеваний.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ять </w:t>
            </w:r>
            <w:r w:rsidRPr="00271E89">
              <w:rPr>
                <w:sz w:val="24"/>
                <w:szCs w:val="24"/>
              </w:rPr>
              <w:t>тактик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 xml:space="preserve"> ведения пациента.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Назнач</w:t>
            </w:r>
            <w:r>
              <w:rPr>
                <w:sz w:val="24"/>
                <w:szCs w:val="24"/>
              </w:rPr>
              <w:t xml:space="preserve">ать </w:t>
            </w:r>
            <w:r w:rsidRPr="00271E89">
              <w:rPr>
                <w:sz w:val="24"/>
                <w:szCs w:val="24"/>
              </w:rPr>
              <w:t>немедикаментозно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и медикаментозно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лечени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ять </w:t>
            </w:r>
            <w:r w:rsidRPr="00271E89">
              <w:rPr>
                <w:sz w:val="24"/>
                <w:szCs w:val="24"/>
              </w:rPr>
              <w:t>п</w:t>
            </w:r>
            <w:r w:rsidRPr="00271E89">
              <w:rPr>
                <w:sz w:val="24"/>
                <w:szCs w:val="24"/>
              </w:rPr>
              <w:t>о</w:t>
            </w:r>
            <w:r w:rsidRPr="00271E89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я</w:t>
            </w:r>
            <w:r w:rsidRPr="00271E89">
              <w:rPr>
                <w:sz w:val="24"/>
                <w:szCs w:val="24"/>
              </w:rPr>
              <w:t>, противопоказани</w:t>
            </w:r>
            <w:r>
              <w:rPr>
                <w:sz w:val="24"/>
                <w:szCs w:val="24"/>
              </w:rPr>
              <w:t>я</w:t>
            </w:r>
            <w:r w:rsidRPr="00271E89">
              <w:rPr>
                <w:sz w:val="24"/>
                <w:szCs w:val="24"/>
              </w:rPr>
              <w:t xml:space="preserve"> к применению лекарственных средств.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лека</w:t>
            </w:r>
            <w:r w:rsidRPr="00271E89">
              <w:rPr>
                <w:sz w:val="24"/>
                <w:szCs w:val="24"/>
              </w:rPr>
              <w:t>р</w:t>
            </w:r>
            <w:r w:rsidRPr="00271E89">
              <w:rPr>
                <w:sz w:val="24"/>
                <w:szCs w:val="24"/>
              </w:rPr>
              <w:t>ственны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271E89">
              <w:rPr>
                <w:sz w:val="24"/>
                <w:szCs w:val="24"/>
              </w:rPr>
              <w:t xml:space="preserve"> пациентам разных во</w:t>
            </w:r>
            <w:r w:rsidRPr="00271E89">
              <w:rPr>
                <w:sz w:val="24"/>
                <w:szCs w:val="24"/>
              </w:rPr>
              <w:t>з</w:t>
            </w:r>
            <w:r w:rsidRPr="00271E89">
              <w:rPr>
                <w:sz w:val="24"/>
                <w:szCs w:val="24"/>
              </w:rPr>
              <w:t>растных групп.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показани</w:t>
            </w:r>
            <w:r>
              <w:rPr>
                <w:sz w:val="24"/>
                <w:szCs w:val="24"/>
              </w:rPr>
              <w:t>я</w:t>
            </w:r>
            <w:r w:rsidRPr="00271E89">
              <w:rPr>
                <w:sz w:val="24"/>
                <w:szCs w:val="24"/>
              </w:rPr>
              <w:t xml:space="preserve"> к госпитализации пациента и организ</w:t>
            </w:r>
            <w:r>
              <w:rPr>
                <w:sz w:val="24"/>
                <w:szCs w:val="24"/>
              </w:rPr>
              <w:t xml:space="preserve">овывать  </w:t>
            </w:r>
            <w:r w:rsidRPr="00271E89">
              <w:rPr>
                <w:sz w:val="24"/>
                <w:szCs w:val="24"/>
              </w:rPr>
              <w:t>транспортировк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 xml:space="preserve">  в лечебно-</w:t>
            </w:r>
            <w:proofErr w:type="spellStart"/>
            <w:r w:rsidRPr="00271E89">
              <w:rPr>
                <w:sz w:val="24"/>
                <w:szCs w:val="24"/>
              </w:rPr>
              <w:t>профилакти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271E89">
              <w:rPr>
                <w:sz w:val="24"/>
                <w:szCs w:val="24"/>
              </w:rPr>
              <w:t>ческ</w:t>
            </w:r>
            <w:r>
              <w:rPr>
                <w:sz w:val="24"/>
                <w:szCs w:val="24"/>
              </w:rPr>
              <w:t>ую</w:t>
            </w:r>
            <w:proofErr w:type="spellEnd"/>
            <w:r>
              <w:rPr>
                <w:sz w:val="24"/>
                <w:szCs w:val="24"/>
              </w:rPr>
              <w:t xml:space="preserve"> организацию</w:t>
            </w:r>
            <w:r w:rsidRPr="00271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271E89">
              <w:rPr>
                <w:sz w:val="24"/>
                <w:szCs w:val="24"/>
              </w:rPr>
              <w:t xml:space="preserve"> лечебно-диагностически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манипуляци</w:t>
            </w:r>
            <w:r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bCs/>
                <w:caps/>
                <w:sz w:val="24"/>
                <w:szCs w:val="24"/>
                <w:lang w:eastAsia="en-US"/>
              </w:rPr>
            </w:pPr>
            <w:r w:rsidRPr="00271E89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271E89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 эффективности леч</w:t>
            </w:r>
            <w:r w:rsidRPr="00271E89"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уход за пациентами при различных заболеваниях с учетом возраста.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271E89">
              <w:rPr>
                <w:sz w:val="24"/>
                <w:szCs w:val="24"/>
              </w:rPr>
              <w:t>Назначение лечения и определение тактики ведения пациента.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Выполнение и оценка результатов л</w:t>
            </w:r>
            <w:r w:rsidRPr="00271E89"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чебных мероприятий. 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Организация специализированного ухода за пациентами при различной патологии с учетом возраста.</w:t>
            </w:r>
          </w:p>
          <w:p w:rsidR="0069474B" w:rsidRPr="00271E89" w:rsidRDefault="0069474B" w:rsidP="000F3568">
            <w:pPr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Оказание медицинских услуг.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271E89" w:rsidRDefault="0069474B" w:rsidP="000F3568">
            <w:pPr>
              <w:tabs>
                <w:tab w:val="left" w:pos="2070"/>
              </w:tabs>
              <w:rPr>
                <w:bCs/>
                <w:sz w:val="24"/>
                <w:szCs w:val="24"/>
                <w:lang w:eastAsia="en-US"/>
              </w:rPr>
            </w:pPr>
            <w:r w:rsidRPr="00271E89">
              <w:rPr>
                <w:bCs/>
                <w:sz w:val="24"/>
                <w:szCs w:val="24"/>
              </w:rPr>
              <w:t xml:space="preserve">Неотложная медицинская </w:t>
            </w:r>
            <w:r w:rsidRPr="00271E89">
              <w:rPr>
                <w:bCs/>
                <w:sz w:val="24"/>
                <w:szCs w:val="24"/>
              </w:rPr>
              <w:lastRenderedPageBreak/>
              <w:t>помощь на догосп</w:t>
            </w:r>
            <w:r w:rsidRPr="00271E89">
              <w:rPr>
                <w:bCs/>
                <w:sz w:val="24"/>
                <w:szCs w:val="24"/>
              </w:rPr>
              <w:t>и</w:t>
            </w:r>
            <w:r w:rsidRPr="00271E89">
              <w:rPr>
                <w:bCs/>
                <w:sz w:val="24"/>
                <w:szCs w:val="24"/>
              </w:rPr>
              <w:t>тальном этапе</w:t>
            </w:r>
          </w:p>
          <w:p w:rsidR="0069474B" w:rsidRPr="00271E89" w:rsidRDefault="0069474B" w:rsidP="000F3568">
            <w:pPr>
              <w:tabs>
                <w:tab w:val="left" w:pos="2070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E40377">
              <w:rPr>
                <w:sz w:val="24"/>
                <w:szCs w:val="24"/>
              </w:rPr>
              <w:t>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E40377">
              <w:rPr>
                <w:sz w:val="24"/>
                <w:szCs w:val="24"/>
              </w:rPr>
              <w:t>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</w:t>
            </w:r>
            <w:r w:rsidRPr="00E40377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E40377">
              <w:rPr>
                <w:sz w:val="24"/>
                <w:szCs w:val="24"/>
              </w:rPr>
              <w:t>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E40377">
              <w:rPr>
                <w:sz w:val="24"/>
                <w:szCs w:val="24"/>
              </w:rPr>
              <w:t xml:space="preserve">.5.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E40377">
              <w:rPr>
                <w:sz w:val="24"/>
                <w:szCs w:val="24"/>
              </w:rPr>
              <w:t>.6.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3.7.</w:t>
            </w:r>
            <w:r w:rsidRPr="00E40377"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E403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E40377">
              <w:rPr>
                <w:sz w:val="24"/>
                <w:szCs w:val="24"/>
              </w:rPr>
              <w:t xml:space="preserve">. 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lastRenderedPageBreak/>
              <w:t>Пров</w:t>
            </w:r>
            <w:r>
              <w:rPr>
                <w:sz w:val="24"/>
                <w:szCs w:val="24"/>
              </w:rPr>
              <w:t>одить</w:t>
            </w:r>
            <w:r w:rsidRPr="00271E89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пациента при н</w:t>
            </w:r>
            <w:r w:rsidRPr="00271E89"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отложных состояниях на догоспитальном </w:t>
            </w:r>
            <w:r w:rsidRPr="00271E89">
              <w:rPr>
                <w:sz w:val="24"/>
                <w:szCs w:val="24"/>
              </w:rPr>
              <w:lastRenderedPageBreak/>
              <w:t>этапе.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тяжест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 состояния пациента.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Выдел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ведущ</w:t>
            </w:r>
            <w:r>
              <w:rPr>
                <w:sz w:val="24"/>
                <w:szCs w:val="24"/>
              </w:rPr>
              <w:t>ий</w:t>
            </w:r>
            <w:r w:rsidRPr="00271E89">
              <w:rPr>
                <w:sz w:val="24"/>
                <w:szCs w:val="24"/>
              </w:rPr>
              <w:t xml:space="preserve"> синдром.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дить</w:t>
            </w:r>
            <w:r w:rsidRPr="00271E89">
              <w:rPr>
                <w:sz w:val="24"/>
                <w:szCs w:val="24"/>
              </w:rPr>
              <w:t xml:space="preserve"> дифференциальн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диагностик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Р</w:t>
            </w:r>
            <w:r w:rsidRPr="00271E89">
              <w:rPr>
                <w:sz w:val="24"/>
                <w:szCs w:val="24"/>
              </w:rPr>
              <w:t>а</w:t>
            </w:r>
            <w:r w:rsidRPr="00271E89">
              <w:rPr>
                <w:sz w:val="24"/>
                <w:szCs w:val="24"/>
              </w:rPr>
              <w:t>бота</w:t>
            </w:r>
            <w:r>
              <w:rPr>
                <w:sz w:val="24"/>
                <w:szCs w:val="24"/>
              </w:rPr>
              <w:t>ть</w:t>
            </w:r>
            <w:r w:rsidRPr="00271E89">
              <w:rPr>
                <w:sz w:val="24"/>
                <w:szCs w:val="24"/>
              </w:rPr>
              <w:t xml:space="preserve"> с портативной диагностической и реанимационной аппаратурой.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 xml:space="preserve">ывать </w:t>
            </w:r>
            <w:r w:rsidRPr="00271E89">
              <w:rPr>
                <w:sz w:val="24"/>
                <w:szCs w:val="24"/>
              </w:rPr>
              <w:t xml:space="preserve"> </w:t>
            </w:r>
            <w:proofErr w:type="spellStart"/>
            <w:r w:rsidRPr="00271E89">
              <w:rPr>
                <w:sz w:val="24"/>
                <w:szCs w:val="24"/>
              </w:rPr>
              <w:t>поси</w:t>
            </w:r>
            <w:r>
              <w:rPr>
                <w:sz w:val="24"/>
                <w:szCs w:val="24"/>
              </w:rPr>
              <w:t>ндромную</w:t>
            </w:r>
            <w:proofErr w:type="spellEnd"/>
            <w:r w:rsidRPr="00271E89">
              <w:rPr>
                <w:sz w:val="24"/>
                <w:szCs w:val="24"/>
              </w:rPr>
              <w:t xml:space="preserve"> неотложн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Оцен</w:t>
            </w:r>
            <w:r>
              <w:rPr>
                <w:sz w:val="24"/>
                <w:szCs w:val="24"/>
              </w:rPr>
              <w:t>ивать</w:t>
            </w:r>
            <w:r w:rsidRPr="00271E89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 оказ</w:t>
            </w:r>
            <w:r w:rsidRPr="00271E89">
              <w:rPr>
                <w:sz w:val="24"/>
                <w:szCs w:val="24"/>
              </w:rPr>
              <w:t>а</w:t>
            </w:r>
            <w:r w:rsidRPr="00271E89">
              <w:rPr>
                <w:sz w:val="24"/>
                <w:szCs w:val="24"/>
              </w:rPr>
              <w:t xml:space="preserve">ния неотложной медицинской помощи. </w:t>
            </w:r>
            <w:r>
              <w:rPr>
                <w:sz w:val="24"/>
                <w:szCs w:val="24"/>
              </w:rPr>
              <w:t>П</w:t>
            </w:r>
            <w:r w:rsidRPr="00271E89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одить</w:t>
            </w:r>
            <w:r w:rsidRPr="00271E89">
              <w:rPr>
                <w:sz w:val="24"/>
                <w:szCs w:val="24"/>
              </w:rPr>
              <w:t xml:space="preserve"> сердечно-легочн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реанимаци</w:t>
            </w:r>
            <w:r>
              <w:rPr>
                <w:sz w:val="24"/>
                <w:szCs w:val="24"/>
              </w:rPr>
              <w:t>ю</w:t>
            </w:r>
            <w:r w:rsidRPr="00271E89">
              <w:rPr>
                <w:sz w:val="24"/>
                <w:szCs w:val="24"/>
              </w:rPr>
              <w:t>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 xml:space="preserve">ировать </w:t>
            </w:r>
            <w:r w:rsidRPr="00271E89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 xml:space="preserve">ы </w:t>
            </w:r>
            <w:r w:rsidRPr="00271E89">
              <w:rPr>
                <w:sz w:val="24"/>
                <w:szCs w:val="24"/>
              </w:rPr>
              <w:t>жи</w:t>
            </w:r>
            <w:r w:rsidRPr="00271E89">
              <w:rPr>
                <w:sz w:val="24"/>
                <w:szCs w:val="24"/>
              </w:rPr>
              <w:t>з</w:t>
            </w:r>
            <w:r w:rsidRPr="00271E89">
              <w:rPr>
                <w:sz w:val="24"/>
                <w:szCs w:val="24"/>
              </w:rPr>
              <w:t>недеятельности</w:t>
            </w:r>
            <w:r>
              <w:rPr>
                <w:sz w:val="24"/>
                <w:szCs w:val="24"/>
              </w:rPr>
              <w:t xml:space="preserve"> пациента</w:t>
            </w:r>
            <w:r w:rsidRPr="00271E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</w:t>
            </w:r>
            <w:r w:rsidRPr="00271E89">
              <w:rPr>
                <w:sz w:val="24"/>
                <w:szCs w:val="24"/>
              </w:rPr>
              <w:t xml:space="preserve"> фармакотерапи</w:t>
            </w:r>
            <w:r>
              <w:rPr>
                <w:sz w:val="24"/>
                <w:szCs w:val="24"/>
              </w:rPr>
              <w:t>ю</w:t>
            </w:r>
            <w:r w:rsidRPr="00271E89">
              <w:rPr>
                <w:sz w:val="24"/>
                <w:szCs w:val="24"/>
              </w:rPr>
              <w:t xml:space="preserve"> на догоспитальном этапе.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ять </w:t>
            </w:r>
            <w:r w:rsidRPr="00271E89">
              <w:rPr>
                <w:sz w:val="24"/>
                <w:szCs w:val="24"/>
              </w:rPr>
              <w:t>показани</w:t>
            </w:r>
            <w:r>
              <w:rPr>
                <w:sz w:val="24"/>
                <w:szCs w:val="24"/>
              </w:rPr>
              <w:t>я</w:t>
            </w:r>
            <w:r w:rsidRPr="00271E89">
              <w:rPr>
                <w:sz w:val="24"/>
                <w:szCs w:val="24"/>
              </w:rPr>
              <w:t xml:space="preserve"> к госпитализации и осуществл</w:t>
            </w:r>
            <w:r>
              <w:rPr>
                <w:sz w:val="24"/>
                <w:szCs w:val="24"/>
              </w:rPr>
              <w:t xml:space="preserve">ять </w:t>
            </w:r>
            <w:r w:rsidRPr="00271E89">
              <w:rPr>
                <w:sz w:val="24"/>
                <w:szCs w:val="24"/>
              </w:rPr>
              <w:t>транспортировк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 xml:space="preserve"> пациента.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271E89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ять </w:t>
            </w:r>
            <w:r w:rsidRPr="00271E89">
              <w:rPr>
                <w:sz w:val="24"/>
                <w:szCs w:val="24"/>
              </w:rPr>
              <w:t xml:space="preserve">мониторинг на всех этапах </w:t>
            </w:r>
            <w:proofErr w:type="spellStart"/>
            <w:r w:rsidRPr="00271E89">
              <w:rPr>
                <w:sz w:val="24"/>
                <w:szCs w:val="24"/>
              </w:rPr>
              <w:t>догоспитальной</w:t>
            </w:r>
            <w:proofErr w:type="spellEnd"/>
            <w:r w:rsidRPr="00271E89">
              <w:rPr>
                <w:sz w:val="24"/>
                <w:szCs w:val="24"/>
              </w:rPr>
              <w:t xml:space="preserve"> помощи.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овывать</w:t>
            </w:r>
            <w:r w:rsidRPr="00271E8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 xml:space="preserve"> команды по оказанию неотложной медицинской помощи пациентам.</w:t>
            </w:r>
            <w:r>
              <w:rPr>
                <w:sz w:val="24"/>
                <w:szCs w:val="24"/>
              </w:rPr>
              <w:t xml:space="preserve"> Обучать</w:t>
            </w:r>
            <w:r w:rsidRPr="00271E89">
              <w:rPr>
                <w:sz w:val="24"/>
                <w:szCs w:val="24"/>
              </w:rPr>
              <w:t xml:space="preserve"> пациентов само- и взаимопомощи.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Орган</w:t>
            </w:r>
            <w:r w:rsidRPr="00271E89"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овывать</w:t>
            </w:r>
            <w:r w:rsidRPr="00271E89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одить медицинскую</w:t>
            </w:r>
            <w:r w:rsidRPr="00271E89">
              <w:rPr>
                <w:sz w:val="24"/>
                <w:szCs w:val="24"/>
              </w:rPr>
              <w:t xml:space="preserve"> сорт</w:t>
            </w:r>
            <w:r w:rsidRPr="00271E89"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ровк</w:t>
            </w:r>
            <w:r>
              <w:rPr>
                <w:sz w:val="24"/>
                <w:szCs w:val="24"/>
              </w:rPr>
              <w:t>у</w:t>
            </w:r>
            <w:r w:rsidRPr="00271E89">
              <w:rPr>
                <w:sz w:val="24"/>
                <w:szCs w:val="24"/>
              </w:rPr>
              <w:t>, перв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>, доврачебн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 в чрезвычайных ситуациях.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Пол</w:t>
            </w:r>
            <w:r w:rsidRPr="00271E89"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аться</w:t>
            </w:r>
            <w:r w:rsidRPr="00271E89">
              <w:rPr>
                <w:sz w:val="24"/>
                <w:szCs w:val="24"/>
              </w:rPr>
              <w:t xml:space="preserve"> коллективными и индивидуальн</w:t>
            </w:r>
            <w:r w:rsidRPr="00271E89">
              <w:rPr>
                <w:sz w:val="24"/>
                <w:szCs w:val="24"/>
              </w:rPr>
              <w:t>ы</w:t>
            </w:r>
            <w:r w:rsidRPr="00271E89">
              <w:rPr>
                <w:sz w:val="24"/>
                <w:szCs w:val="24"/>
              </w:rPr>
              <w:t>ми средствами защиты.</w:t>
            </w:r>
            <w:r>
              <w:rPr>
                <w:sz w:val="24"/>
                <w:szCs w:val="24"/>
              </w:rPr>
              <w:t xml:space="preserve"> </w:t>
            </w:r>
            <w:r w:rsidRPr="00271E89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ывать</w:t>
            </w:r>
            <w:r w:rsidRPr="00271E89">
              <w:rPr>
                <w:sz w:val="24"/>
                <w:szCs w:val="24"/>
              </w:rPr>
              <w:t xml:space="preserve"> экстре</w:t>
            </w:r>
            <w:r w:rsidRPr="00271E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</w:t>
            </w:r>
            <w:r w:rsidRPr="00271E89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ую</w:t>
            </w:r>
            <w:r w:rsidRPr="00271E89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271E89">
              <w:rPr>
                <w:sz w:val="24"/>
                <w:szCs w:val="24"/>
              </w:rPr>
              <w:t xml:space="preserve"> при различных видах повреждений.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271E89">
              <w:rPr>
                <w:sz w:val="24"/>
                <w:szCs w:val="24"/>
              </w:rPr>
              <w:lastRenderedPageBreak/>
              <w:t>Проведение клинического обследов</w:t>
            </w:r>
            <w:r w:rsidRPr="00271E89">
              <w:rPr>
                <w:sz w:val="24"/>
                <w:szCs w:val="24"/>
              </w:rPr>
              <w:t>а</w:t>
            </w:r>
            <w:r w:rsidRPr="00271E89">
              <w:rPr>
                <w:sz w:val="24"/>
                <w:szCs w:val="24"/>
              </w:rPr>
              <w:t xml:space="preserve">ния при неотложных </w:t>
            </w:r>
            <w:r w:rsidRPr="00271E89">
              <w:rPr>
                <w:sz w:val="24"/>
                <w:szCs w:val="24"/>
              </w:rPr>
              <w:lastRenderedPageBreak/>
              <w:t>состояниях на догоспитальном этапе.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Определение тяжести состояния пац</w:t>
            </w:r>
            <w:r w:rsidRPr="00271E89"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ента и имеющегося ведущего синдр</w:t>
            </w:r>
            <w:r w:rsidRPr="00271E89">
              <w:rPr>
                <w:sz w:val="24"/>
                <w:szCs w:val="24"/>
              </w:rPr>
              <w:t>о</w:t>
            </w:r>
            <w:r w:rsidRPr="00271E89">
              <w:rPr>
                <w:sz w:val="24"/>
                <w:szCs w:val="24"/>
              </w:rPr>
              <w:t>ма.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Проведение дифференциальной ди</w:t>
            </w:r>
            <w:r w:rsidRPr="00271E89">
              <w:rPr>
                <w:sz w:val="24"/>
                <w:szCs w:val="24"/>
              </w:rPr>
              <w:t>а</w:t>
            </w:r>
            <w:r w:rsidRPr="00271E89">
              <w:rPr>
                <w:sz w:val="24"/>
                <w:szCs w:val="24"/>
              </w:rPr>
              <w:t>гностики заболеваний.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Работы с портативной диагностич</w:t>
            </w:r>
            <w:r w:rsidRPr="00271E89"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 xml:space="preserve">ской и реанимационной аппаратурой. 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 xml:space="preserve">Оказание </w:t>
            </w:r>
            <w:proofErr w:type="spellStart"/>
            <w:r w:rsidRPr="00271E89">
              <w:rPr>
                <w:sz w:val="24"/>
                <w:szCs w:val="24"/>
              </w:rPr>
              <w:t>посиндромной</w:t>
            </w:r>
            <w:proofErr w:type="spellEnd"/>
            <w:r w:rsidRPr="00271E89">
              <w:rPr>
                <w:sz w:val="24"/>
                <w:szCs w:val="24"/>
              </w:rPr>
              <w:t xml:space="preserve"> неотложной медицинской помощи. 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Определение показаний к госпитал</w:t>
            </w:r>
            <w:r w:rsidRPr="00271E89"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зации и осуществление транспорт</w:t>
            </w:r>
            <w:r w:rsidRPr="00271E89">
              <w:rPr>
                <w:sz w:val="24"/>
                <w:szCs w:val="24"/>
              </w:rPr>
              <w:t>и</w:t>
            </w:r>
            <w:r w:rsidRPr="00271E89">
              <w:rPr>
                <w:sz w:val="24"/>
                <w:szCs w:val="24"/>
              </w:rPr>
              <w:t>ровки пациента.</w:t>
            </w:r>
          </w:p>
          <w:p w:rsidR="0069474B" w:rsidRPr="00271E89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71E89">
              <w:rPr>
                <w:sz w:val="24"/>
                <w:szCs w:val="24"/>
              </w:rPr>
              <w:t>Оказание экстренной медицинской помощи при различных видах повр</w:t>
            </w:r>
            <w:r w:rsidRPr="00271E89">
              <w:rPr>
                <w:sz w:val="24"/>
                <w:szCs w:val="24"/>
              </w:rPr>
              <w:t>е</w:t>
            </w:r>
            <w:r w:rsidRPr="00271E89">
              <w:rPr>
                <w:sz w:val="24"/>
                <w:szCs w:val="24"/>
              </w:rPr>
              <w:t>ждений.</w:t>
            </w:r>
          </w:p>
          <w:p w:rsidR="0069474B" w:rsidRPr="00271E89" w:rsidRDefault="0069474B" w:rsidP="000F356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tabs>
                <w:tab w:val="left" w:pos="2070"/>
              </w:tabs>
              <w:rPr>
                <w:bCs/>
                <w:sz w:val="24"/>
                <w:szCs w:val="24"/>
                <w:lang w:eastAsia="en-US"/>
              </w:rPr>
            </w:pPr>
            <w:r w:rsidRPr="000F3FF1">
              <w:rPr>
                <w:bCs/>
                <w:sz w:val="24"/>
                <w:szCs w:val="24"/>
              </w:rPr>
              <w:lastRenderedPageBreak/>
              <w:t>Профилактич</w:t>
            </w:r>
            <w:r w:rsidRPr="000F3FF1">
              <w:rPr>
                <w:bCs/>
                <w:sz w:val="24"/>
                <w:szCs w:val="24"/>
              </w:rPr>
              <w:t>е</w:t>
            </w:r>
            <w:r w:rsidRPr="000F3FF1">
              <w:rPr>
                <w:bCs/>
                <w:sz w:val="24"/>
                <w:szCs w:val="24"/>
              </w:rPr>
              <w:t>ская деятельность</w:t>
            </w:r>
          </w:p>
          <w:p w:rsidR="0069474B" w:rsidRPr="000F3FF1" w:rsidRDefault="0069474B" w:rsidP="000F3568">
            <w:pPr>
              <w:tabs>
                <w:tab w:val="left" w:pos="2070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E40377">
              <w:rPr>
                <w:sz w:val="24"/>
                <w:szCs w:val="24"/>
              </w:rPr>
              <w:t>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</w:t>
            </w:r>
            <w:r w:rsidRPr="00E40377">
              <w:rPr>
                <w:sz w:val="24"/>
                <w:szCs w:val="24"/>
              </w:rPr>
              <w:t>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E40377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E40377">
              <w:rPr>
                <w:sz w:val="24"/>
                <w:szCs w:val="24"/>
              </w:rPr>
              <w:t>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E40377">
              <w:rPr>
                <w:sz w:val="24"/>
                <w:szCs w:val="24"/>
              </w:rPr>
              <w:t xml:space="preserve">.5.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4</w:t>
            </w:r>
            <w:r w:rsidRPr="00E40377">
              <w:rPr>
                <w:sz w:val="24"/>
                <w:szCs w:val="24"/>
              </w:rPr>
              <w:t>.6.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4.7.</w:t>
            </w:r>
            <w:r w:rsidRPr="00E40377"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E403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E40377">
              <w:rPr>
                <w:sz w:val="24"/>
                <w:szCs w:val="24"/>
              </w:rPr>
              <w:t xml:space="preserve">. 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pStyle w:val="ab"/>
              <w:tabs>
                <w:tab w:val="left" w:pos="34"/>
              </w:tabs>
              <w:suppressAutoHyphens w:val="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11B16">
              <w:rPr>
                <w:sz w:val="24"/>
                <w:szCs w:val="24"/>
              </w:rPr>
              <w:t>рганизовывать и проводить занятия в школах здоровья для пациентов с разли</w:t>
            </w:r>
            <w:r w:rsidRPr="00811B16">
              <w:rPr>
                <w:sz w:val="24"/>
                <w:szCs w:val="24"/>
              </w:rPr>
              <w:t>ч</w:t>
            </w:r>
            <w:r w:rsidRPr="00811B16">
              <w:rPr>
                <w:sz w:val="24"/>
                <w:szCs w:val="24"/>
              </w:rPr>
              <w:t>ными заболевания</w:t>
            </w:r>
            <w:r>
              <w:rPr>
                <w:sz w:val="24"/>
                <w:szCs w:val="24"/>
              </w:rPr>
              <w:t>ми. П</w:t>
            </w:r>
            <w:r w:rsidRPr="00811B16">
              <w:rPr>
                <w:sz w:val="24"/>
                <w:szCs w:val="24"/>
              </w:rPr>
              <w:t>рименять в практ</w:t>
            </w:r>
            <w:r w:rsidRPr="00811B16">
              <w:rPr>
                <w:sz w:val="24"/>
                <w:szCs w:val="24"/>
              </w:rPr>
              <w:t>и</w:t>
            </w:r>
            <w:r w:rsidRPr="00811B16">
              <w:rPr>
                <w:sz w:val="24"/>
                <w:szCs w:val="24"/>
              </w:rPr>
              <w:t>ческой деятельности нормы и принципы профессио</w:t>
            </w:r>
            <w:r>
              <w:rPr>
                <w:sz w:val="24"/>
                <w:szCs w:val="24"/>
              </w:rPr>
              <w:t xml:space="preserve">нальной этики.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811B16">
              <w:rPr>
                <w:sz w:val="24"/>
                <w:szCs w:val="24"/>
              </w:rPr>
              <w:t>бучать пациента и его окружение сохранять и поддерживать максимально возможный уровень здоровья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>рганизовывать и проводить профилакт</w:t>
            </w:r>
            <w:r w:rsidRPr="00811B16">
              <w:rPr>
                <w:sz w:val="24"/>
                <w:szCs w:val="24"/>
              </w:rPr>
              <w:t>и</w:t>
            </w:r>
            <w:r w:rsidRPr="00811B16">
              <w:rPr>
                <w:sz w:val="24"/>
                <w:szCs w:val="24"/>
              </w:rPr>
              <w:t>ческие осмотры населения разных возрас</w:t>
            </w:r>
            <w:r w:rsidRPr="00811B16">
              <w:rPr>
                <w:sz w:val="24"/>
                <w:szCs w:val="24"/>
              </w:rPr>
              <w:t>т</w:t>
            </w:r>
            <w:r w:rsidRPr="00811B16">
              <w:rPr>
                <w:sz w:val="24"/>
                <w:szCs w:val="24"/>
              </w:rPr>
              <w:t>ных групп и профессий</w:t>
            </w:r>
            <w:r>
              <w:rPr>
                <w:sz w:val="24"/>
                <w:szCs w:val="24"/>
              </w:rPr>
              <w:t>. П</w:t>
            </w:r>
            <w:r w:rsidRPr="00811B16">
              <w:rPr>
                <w:sz w:val="24"/>
                <w:szCs w:val="24"/>
              </w:rPr>
              <w:t>роводить сан</w:t>
            </w:r>
            <w:r w:rsidRPr="00811B16">
              <w:rPr>
                <w:sz w:val="24"/>
                <w:szCs w:val="24"/>
              </w:rPr>
              <w:t>и</w:t>
            </w:r>
            <w:r w:rsidRPr="00811B16">
              <w:rPr>
                <w:sz w:val="24"/>
                <w:szCs w:val="24"/>
              </w:rPr>
              <w:t>тарно-гигиеническую оценку факторов окружающей среды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>бучать пациента и его окружение вопросам формированию здорового образа жизни</w:t>
            </w:r>
            <w:r>
              <w:rPr>
                <w:sz w:val="24"/>
                <w:szCs w:val="24"/>
              </w:rPr>
              <w:t>. П</w:t>
            </w:r>
            <w:r w:rsidRPr="00811B16">
              <w:rPr>
                <w:sz w:val="24"/>
                <w:szCs w:val="24"/>
              </w:rPr>
              <w:t>роводить сан</w:t>
            </w:r>
            <w:r w:rsidRPr="00811B16">
              <w:rPr>
                <w:sz w:val="24"/>
                <w:szCs w:val="24"/>
              </w:rPr>
              <w:t>и</w:t>
            </w:r>
            <w:r w:rsidRPr="00811B16">
              <w:rPr>
                <w:sz w:val="24"/>
                <w:szCs w:val="24"/>
              </w:rPr>
              <w:t>тарно-гигиеническое просвещение насел</w:t>
            </w:r>
            <w:r w:rsidRPr="00811B16">
              <w:rPr>
                <w:sz w:val="24"/>
                <w:szCs w:val="24"/>
              </w:rPr>
              <w:t>е</w:t>
            </w:r>
            <w:r w:rsidRPr="00811B16">
              <w:rPr>
                <w:sz w:val="24"/>
                <w:szCs w:val="24"/>
              </w:rPr>
              <w:t>ния различн</w:t>
            </w:r>
            <w:r>
              <w:rPr>
                <w:sz w:val="24"/>
                <w:szCs w:val="24"/>
              </w:rPr>
              <w:t>ых возрастов. О</w:t>
            </w:r>
            <w:r w:rsidRPr="00811B16">
              <w:rPr>
                <w:sz w:val="24"/>
                <w:szCs w:val="24"/>
              </w:rPr>
              <w:t>пределять гру</w:t>
            </w:r>
            <w:r w:rsidRPr="00811B16">
              <w:rPr>
                <w:sz w:val="24"/>
                <w:szCs w:val="24"/>
              </w:rPr>
              <w:t>п</w:t>
            </w:r>
            <w:r w:rsidRPr="00811B16">
              <w:rPr>
                <w:sz w:val="24"/>
                <w:szCs w:val="24"/>
              </w:rPr>
              <w:t>пы риска развития различных заболеваний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 xml:space="preserve">существлять </w:t>
            </w:r>
            <w:proofErr w:type="spellStart"/>
            <w:r w:rsidRPr="00811B16">
              <w:rPr>
                <w:sz w:val="24"/>
                <w:szCs w:val="24"/>
              </w:rPr>
              <w:t>скрининговую</w:t>
            </w:r>
            <w:proofErr w:type="spellEnd"/>
            <w:r w:rsidRPr="00811B16">
              <w:rPr>
                <w:sz w:val="24"/>
                <w:szCs w:val="24"/>
              </w:rPr>
              <w:t xml:space="preserve"> диагностику при проведении диспансеризации насел</w:t>
            </w:r>
            <w:r w:rsidRPr="00811B16">
              <w:rPr>
                <w:sz w:val="24"/>
                <w:szCs w:val="24"/>
              </w:rPr>
              <w:t>е</w:t>
            </w:r>
            <w:r w:rsidRPr="00811B16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 Ор</w:t>
            </w:r>
            <w:r w:rsidRPr="00811B16">
              <w:rPr>
                <w:sz w:val="24"/>
                <w:szCs w:val="24"/>
              </w:rPr>
              <w:t>ганизовывать диспансеризацию населения на закрепленном участке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>с</w:t>
            </w:r>
            <w:r w:rsidRPr="00811B16">
              <w:rPr>
                <w:sz w:val="24"/>
                <w:szCs w:val="24"/>
              </w:rPr>
              <w:t>у</w:t>
            </w:r>
            <w:r w:rsidRPr="00811B16">
              <w:rPr>
                <w:sz w:val="24"/>
                <w:szCs w:val="24"/>
              </w:rPr>
              <w:t>ществлять диспансерное наблюдение за п</w:t>
            </w:r>
            <w:r w:rsidRPr="00811B16">
              <w:rPr>
                <w:sz w:val="24"/>
                <w:szCs w:val="24"/>
              </w:rPr>
              <w:t>а</w:t>
            </w:r>
            <w:r w:rsidRPr="00811B16">
              <w:rPr>
                <w:sz w:val="24"/>
                <w:szCs w:val="24"/>
              </w:rPr>
              <w:t>циентами</w:t>
            </w:r>
            <w:r>
              <w:rPr>
                <w:sz w:val="24"/>
                <w:szCs w:val="24"/>
              </w:rPr>
              <w:t>. П</w:t>
            </w:r>
            <w:r w:rsidRPr="00811B16">
              <w:rPr>
                <w:sz w:val="24"/>
                <w:szCs w:val="24"/>
              </w:rPr>
              <w:t>роводить специфическую и н</w:t>
            </w:r>
            <w:r w:rsidRPr="00811B16">
              <w:rPr>
                <w:sz w:val="24"/>
                <w:szCs w:val="24"/>
              </w:rPr>
              <w:t>е</w:t>
            </w:r>
            <w:r w:rsidRPr="00811B16">
              <w:rPr>
                <w:sz w:val="24"/>
                <w:szCs w:val="24"/>
              </w:rPr>
              <w:t>специфическую профилактику заболеваний</w:t>
            </w:r>
            <w:r>
              <w:rPr>
                <w:sz w:val="24"/>
                <w:szCs w:val="24"/>
              </w:rPr>
              <w:t>. П</w:t>
            </w:r>
            <w:r w:rsidRPr="00811B16">
              <w:rPr>
                <w:sz w:val="24"/>
                <w:szCs w:val="24"/>
              </w:rPr>
              <w:t xml:space="preserve">роводить </w:t>
            </w:r>
            <w:proofErr w:type="gramStart"/>
            <w:r w:rsidRPr="00811B16">
              <w:rPr>
                <w:sz w:val="24"/>
                <w:szCs w:val="24"/>
              </w:rPr>
              <w:t>санитарно-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811B16">
              <w:rPr>
                <w:sz w:val="24"/>
                <w:szCs w:val="24"/>
              </w:rPr>
              <w:t>ротивоэпидеми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811B16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811B16">
              <w:rPr>
                <w:sz w:val="24"/>
                <w:szCs w:val="24"/>
              </w:rPr>
              <w:t xml:space="preserve"> мероприятия на закрепленном участке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 xml:space="preserve">рганизовывать и поддерживать </w:t>
            </w:r>
            <w:proofErr w:type="spellStart"/>
            <w:r w:rsidRPr="00811B16">
              <w:rPr>
                <w:sz w:val="24"/>
                <w:szCs w:val="24"/>
              </w:rPr>
              <w:t>здоровьесберегающую</w:t>
            </w:r>
            <w:proofErr w:type="spellEnd"/>
            <w:r w:rsidRPr="00811B16">
              <w:rPr>
                <w:sz w:val="24"/>
                <w:szCs w:val="24"/>
              </w:rPr>
              <w:t xml:space="preserve"> среду</w:t>
            </w:r>
            <w:r>
              <w:rPr>
                <w:sz w:val="24"/>
                <w:szCs w:val="24"/>
              </w:rPr>
              <w:t>. О</w:t>
            </w:r>
            <w:r w:rsidRPr="00811B16">
              <w:rPr>
                <w:sz w:val="24"/>
                <w:szCs w:val="24"/>
              </w:rPr>
              <w:t>рганизов</w:t>
            </w:r>
            <w:r w:rsidRPr="00811B16">
              <w:rPr>
                <w:sz w:val="24"/>
                <w:szCs w:val="24"/>
              </w:rPr>
              <w:t>ы</w:t>
            </w:r>
            <w:r w:rsidRPr="00811B16">
              <w:rPr>
                <w:sz w:val="24"/>
                <w:szCs w:val="24"/>
              </w:rPr>
              <w:t>вать и проводить патронажную деятел</w:t>
            </w:r>
            <w:r w:rsidRPr="00811B16">
              <w:rPr>
                <w:sz w:val="24"/>
                <w:szCs w:val="24"/>
              </w:rPr>
              <w:t>ь</w:t>
            </w:r>
            <w:r w:rsidRPr="00811B16">
              <w:rPr>
                <w:sz w:val="24"/>
                <w:szCs w:val="24"/>
              </w:rPr>
              <w:t>ность на закрепленном участке</w:t>
            </w:r>
            <w:r>
              <w:rPr>
                <w:sz w:val="24"/>
                <w:szCs w:val="24"/>
              </w:rPr>
              <w:t>. П</w:t>
            </w:r>
            <w:r w:rsidRPr="00811B16">
              <w:rPr>
                <w:sz w:val="24"/>
                <w:szCs w:val="24"/>
              </w:rPr>
              <w:t>роводить оздоровительные мероприятия по сохран</w:t>
            </w:r>
            <w:r w:rsidRPr="00811B16">
              <w:rPr>
                <w:sz w:val="24"/>
                <w:szCs w:val="24"/>
              </w:rPr>
              <w:t>е</w:t>
            </w:r>
            <w:r w:rsidRPr="00811B16">
              <w:rPr>
                <w:sz w:val="24"/>
                <w:szCs w:val="24"/>
              </w:rPr>
              <w:t>нию здоровья у здорово</w:t>
            </w:r>
            <w:r>
              <w:rPr>
                <w:sz w:val="24"/>
                <w:szCs w:val="24"/>
              </w:rPr>
              <w:t>го населения.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0F3FF1">
              <w:rPr>
                <w:sz w:val="24"/>
                <w:szCs w:val="24"/>
              </w:rPr>
              <w:lastRenderedPageBreak/>
              <w:t xml:space="preserve">Определение групп риска развития различных заболеваний. </w:t>
            </w:r>
          </w:p>
          <w:p w:rsidR="0069474B" w:rsidRDefault="0069474B" w:rsidP="000F3568">
            <w:pPr>
              <w:pStyle w:val="ab"/>
              <w:tabs>
                <w:tab w:val="clear" w:pos="644"/>
                <w:tab w:val="left" w:pos="333"/>
              </w:tabs>
              <w:suppressAutoHyphens w:val="0"/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формировании диспансе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ных групп. </w:t>
            </w:r>
          </w:p>
          <w:p w:rsidR="0069474B" w:rsidRDefault="0069474B" w:rsidP="000F3568">
            <w:pPr>
              <w:pStyle w:val="ab"/>
              <w:tabs>
                <w:tab w:val="clear" w:pos="644"/>
                <w:tab w:val="left" w:pos="333"/>
              </w:tabs>
              <w:suppressAutoHyphens w:val="0"/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специфической </w:t>
            </w:r>
            <w:r>
              <w:rPr>
                <w:sz w:val="24"/>
                <w:szCs w:val="24"/>
              </w:rPr>
              <w:lastRenderedPageBreak/>
              <w:t xml:space="preserve">и неспецифической профилактики. 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Организация работы Школ здоровья, проведение занятий для пациентов с различными заболеваниями.</w:t>
            </w:r>
          </w:p>
          <w:p w:rsidR="0069474B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Проведение санитарно-гигиенического просвещения населения.</w:t>
            </w:r>
          </w:p>
          <w:p w:rsidR="0069474B" w:rsidRDefault="0069474B" w:rsidP="000F3568">
            <w:pPr>
              <w:pStyle w:val="ab"/>
              <w:tabs>
                <w:tab w:val="clear" w:pos="644"/>
                <w:tab w:val="left" w:pos="333"/>
              </w:tabs>
              <w:suppressAutoHyphens w:val="0"/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профилактических осмотров населения разных возрастных групп и профессий. 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  <w:p w:rsidR="0069474B" w:rsidRPr="000F3FF1" w:rsidRDefault="0069474B" w:rsidP="000F356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</w:t>
            </w:r>
            <w:r w:rsidRPr="0046413D">
              <w:rPr>
                <w:sz w:val="24"/>
                <w:szCs w:val="24"/>
              </w:rPr>
              <w:lastRenderedPageBreak/>
              <w:t xml:space="preserve">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tabs>
                <w:tab w:val="left" w:pos="2070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Медико-</w:t>
            </w:r>
            <w:proofErr w:type="spellStart"/>
            <w:r>
              <w:rPr>
                <w:bCs/>
                <w:sz w:val="24"/>
                <w:szCs w:val="24"/>
              </w:rPr>
              <w:t>социаль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ная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деятельность</w:t>
            </w:r>
          </w:p>
          <w:p w:rsidR="0069474B" w:rsidRPr="000F3FF1" w:rsidRDefault="0069474B" w:rsidP="000F3568">
            <w:pPr>
              <w:tabs>
                <w:tab w:val="left" w:pos="2070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E40377">
              <w:rPr>
                <w:sz w:val="24"/>
                <w:szCs w:val="24"/>
              </w:rPr>
              <w:t>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5</w:t>
            </w:r>
            <w:r w:rsidRPr="00E40377">
              <w:rPr>
                <w:sz w:val="24"/>
                <w:szCs w:val="24"/>
              </w:rPr>
              <w:t>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</w:t>
            </w:r>
            <w:r w:rsidRPr="00E40377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E40377">
              <w:rPr>
                <w:sz w:val="24"/>
                <w:szCs w:val="24"/>
              </w:rPr>
              <w:t>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E40377">
              <w:rPr>
                <w:sz w:val="24"/>
                <w:szCs w:val="24"/>
              </w:rPr>
              <w:t xml:space="preserve">.5. 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0F3FF1">
              <w:rPr>
                <w:sz w:val="24"/>
                <w:szCs w:val="24"/>
              </w:rPr>
              <w:lastRenderedPageBreak/>
              <w:t>Пров</w:t>
            </w:r>
            <w:r>
              <w:rPr>
                <w:sz w:val="24"/>
                <w:szCs w:val="24"/>
              </w:rPr>
              <w:t>одить</w:t>
            </w:r>
            <w:r w:rsidRPr="000F3FF1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ы</w:t>
            </w:r>
            <w:r w:rsidRPr="000F3FF1">
              <w:rPr>
                <w:sz w:val="24"/>
                <w:szCs w:val="24"/>
              </w:rPr>
              <w:t xml:space="preserve"> упражнений лече</w:t>
            </w:r>
            <w:r w:rsidRPr="000F3FF1">
              <w:rPr>
                <w:sz w:val="24"/>
                <w:szCs w:val="24"/>
              </w:rPr>
              <w:t>б</w:t>
            </w:r>
            <w:r w:rsidRPr="000F3FF1">
              <w:rPr>
                <w:sz w:val="24"/>
                <w:szCs w:val="24"/>
              </w:rPr>
              <w:t>ной физкультур</w:t>
            </w:r>
            <w:r>
              <w:rPr>
                <w:sz w:val="24"/>
                <w:szCs w:val="24"/>
              </w:rPr>
              <w:t>ы</w:t>
            </w:r>
            <w:r w:rsidRPr="000F3FF1">
              <w:rPr>
                <w:sz w:val="24"/>
                <w:szCs w:val="24"/>
              </w:rPr>
              <w:t xml:space="preserve"> при различных </w:t>
            </w:r>
            <w:r w:rsidRPr="000F3FF1">
              <w:rPr>
                <w:sz w:val="24"/>
                <w:szCs w:val="24"/>
              </w:rPr>
              <w:lastRenderedPageBreak/>
              <w:t>заболев</w:t>
            </w:r>
            <w:r w:rsidRPr="000F3FF1">
              <w:rPr>
                <w:sz w:val="24"/>
                <w:szCs w:val="24"/>
              </w:rPr>
              <w:t>а</w:t>
            </w:r>
            <w:r w:rsidRPr="000F3FF1">
              <w:rPr>
                <w:sz w:val="24"/>
                <w:szCs w:val="24"/>
              </w:rPr>
              <w:t>ниях.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0F3FF1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0F3FF1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ы</w:t>
            </w:r>
            <w:r w:rsidRPr="000F3FF1">
              <w:rPr>
                <w:sz w:val="24"/>
                <w:szCs w:val="24"/>
              </w:rPr>
              <w:t xml:space="preserve"> массажа и лечебной физкультуры. </w:t>
            </w:r>
            <w:r>
              <w:rPr>
                <w:sz w:val="24"/>
                <w:szCs w:val="24"/>
              </w:rPr>
              <w:t>П</w:t>
            </w:r>
            <w:r w:rsidRPr="000F3FF1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одить</w:t>
            </w:r>
            <w:r w:rsidRPr="000F3FF1">
              <w:rPr>
                <w:sz w:val="24"/>
                <w:szCs w:val="24"/>
              </w:rPr>
              <w:t xml:space="preserve"> физи</w:t>
            </w:r>
            <w:r w:rsidRPr="000F3FF1">
              <w:rPr>
                <w:sz w:val="24"/>
                <w:szCs w:val="24"/>
              </w:rPr>
              <w:t>о</w:t>
            </w:r>
            <w:r w:rsidRPr="000F3FF1">
              <w:rPr>
                <w:sz w:val="24"/>
                <w:szCs w:val="24"/>
              </w:rPr>
              <w:t>терапевтически</w:t>
            </w:r>
            <w:r>
              <w:rPr>
                <w:sz w:val="24"/>
                <w:szCs w:val="24"/>
              </w:rPr>
              <w:t>е</w:t>
            </w:r>
            <w:r w:rsidRPr="000F3FF1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>ы</w:t>
            </w:r>
            <w:r w:rsidRPr="000F3F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ять </w:t>
            </w:r>
            <w:r w:rsidRPr="000F3FF1">
              <w:rPr>
                <w:sz w:val="24"/>
                <w:szCs w:val="24"/>
              </w:rPr>
              <w:t>показани</w:t>
            </w:r>
            <w:r>
              <w:rPr>
                <w:sz w:val="24"/>
                <w:szCs w:val="24"/>
              </w:rPr>
              <w:t>я</w:t>
            </w:r>
            <w:r w:rsidRPr="000F3FF1">
              <w:rPr>
                <w:sz w:val="24"/>
                <w:szCs w:val="24"/>
              </w:rPr>
              <w:t xml:space="preserve"> и противопоказани</w:t>
            </w:r>
            <w:r>
              <w:rPr>
                <w:sz w:val="24"/>
                <w:szCs w:val="24"/>
              </w:rPr>
              <w:t>я</w:t>
            </w:r>
            <w:r w:rsidRPr="000F3FF1">
              <w:rPr>
                <w:sz w:val="24"/>
                <w:szCs w:val="24"/>
              </w:rPr>
              <w:t xml:space="preserve"> к санаторно-курортному лечению.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 xml:space="preserve">ять </w:t>
            </w:r>
            <w:r w:rsidRPr="000F3FF1">
              <w:rPr>
                <w:sz w:val="24"/>
                <w:szCs w:val="24"/>
              </w:rPr>
              <w:t>програ</w:t>
            </w:r>
            <w:r w:rsidRPr="000F3FF1">
              <w:rPr>
                <w:sz w:val="24"/>
                <w:szCs w:val="24"/>
              </w:rPr>
              <w:t>м</w:t>
            </w:r>
            <w:r w:rsidRPr="000F3F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 </w:t>
            </w:r>
            <w:r w:rsidRPr="000F3FF1">
              <w:rPr>
                <w:sz w:val="24"/>
                <w:szCs w:val="24"/>
              </w:rPr>
              <w:t>индивидуальной реабилитации.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Орган</w:t>
            </w:r>
            <w:r w:rsidRPr="000F3FF1">
              <w:rPr>
                <w:sz w:val="24"/>
                <w:szCs w:val="24"/>
              </w:rPr>
              <w:t>и</w:t>
            </w:r>
            <w:r w:rsidRPr="000F3F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овывать</w:t>
            </w:r>
            <w:r w:rsidRPr="000F3FF1">
              <w:rPr>
                <w:sz w:val="24"/>
                <w:szCs w:val="24"/>
              </w:rPr>
              <w:t xml:space="preserve"> реабилитации пациентов.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</w:t>
            </w:r>
            <w:r w:rsidRPr="000F3FF1">
              <w:rPr>
                <w:sz w:val="24"/>
                <w:szCs w:val="24"/>
              </w:rPr>
              <w:t xml:space="preserve"> паллиативн</w:t>
            </w:r>
            <w:r>
              <w:rPr>
                <w:sz w:val="24"/>
                <w:szCs w:val="24"/>
              </w:rPr>
              <w:t>ую</w:t>
            </w:r>
            <w:r w:rsidRPr="000F3FF1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0F3FF1">
              <w:rPr>
                <w:sz w:val="24"/>
                <w:szCs w:val="24"/>
              </w:rPr>
              <w:t xml:space="preserve"> пацие</w:t>
            </w:r>
            <w:r w:rsidRPr="000F3FF1">
              <w:rPr>
                <w:sz w:val="24"/>
                <w:szCs w:val="24"/>
              </w:rPr>
              <w:t>н</w:t>
            </w:r>
            <w:r w:rsidRPr="000F3FF1">
              <w:rPr>
                <w:sz w:val="24"/>
                <w:szCs w:val="24"/>
              </w:rPr>
              <w:t>там.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0F3FF1">
              <w:rPr>
                <w:sz w:val="24"/>
                <w:szCs w:val="24"/>
              </w:rPr>
              <w:t xml:space="preserve"> </w:t>
            </w:r>
            <w:proofErr w:type="gramStart"/>
            <w:r w:rsidRPr="000F3FF1">
              <w:rPr>
                <w:sz w:val="24"/>
                <w:szCs w:val="24"/>
              </w:rPr>
              <w:t>медико-социальн</w:t>
            </w:r>
            <w:r>
              <w:rPr>
                <w:sz w:val="24"/>
                <w:szCs w:val="24"/>
              </w:rPr>
              <w:t>ую</w:t>
            </w:r>
            <w:proofErr w:type="gramEnd"/>
            <w:r w:rsidRPr="000F3FF1">
              <w:rPr>
                <w:sz w:val="24"/>
                <w:szCs w:val="24"/>
              </w:rPr>
              <w:t xml:space="preserve"> реаб</w:t>
            </w:r>
            <w:r w:rsidRPr="000F3FF1">
              <w:rPr>
                <w:sz w:val="24"/>
                <w:szCs w:val="24"/>
              </w:rPr>
              <w:t>и</w:t>
            </w:r>
            <w:r w:rsidRPr="000F3FF1">
              <w:rPr>
                <w:sz w:val="24"/>
                <w:szCs w:val="24"/>
              </w:rPr>
              <w:t>литаци</w:t>
            </w:r>
            <w:r>
              <w:rPr>
                <w:sz w:val="24"/>
                <w:szCs w:val="24"/>
              </w:rPr>
              <w:t>ю</w:t>
            </w:r>
            <w:r w:rsidRPr="000F3FF1">
              <w:rPr>
                <w:sz w:val="24"/>
                <w:szCs w:val="24"/>
              </w:rPr>
              <w:t xml:space="preserve"> инвалидов, одиноких лиц, учас</w:t>
            </w:r>
            <w:r w:rsidRPr="000F3FF1">
              <w:rPr>
                <w:sz w:val="24"/>
                <w:szCs w:val="24"/>
              </w:rPr>
              <w:t>т</w:t>
            </w:r>
            <w:r w:rsidRPr="000F3FF1">
              <w:rPr>
                <w:sz w:val="24"/>
                <w:szCs w:val="24"/>
              </w:rPr>
              <w:t>ников военных действий, лиц с професси</w:t>
            </w:r>
            <w:r w:rsidRPr="000F3FF1">
              <w:rPr>
                <w:sz w:val="24"/>
                <w:szCs w:val="24"/>
              </w:rPr>
              <w:t>о</w:t>
            </w:r>
            <w:r w:rsidRPr="000F3FF1">
              <w:rPr>
                <w:sz w:val="24"/>
                <w:szCs w:val="24"/>
              </w:rPr>
              <w:t>нальными заболеваниями и лиц из группы социального риска.</w:t>
            </w:r>
            <w:r>
              <w:rPr>
                <w:sz w:val="24"/>
                <w:szCs w:val="24"/>
              </w:rPr>
              <w:t xml:space="preserve"> </w:t>
            </w:r>
            <w:r w:rsidRPr="000F3F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0F3FF1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у</w:t>
            </w:r>
            <w:r w:rsidRPr="000F3FF1">
              <w:rPr>
                <w:sz w:val="24"/>
                <w:szCs w:val="24"/>
              </w:rPr>
              <w:t xml:space="preserve"> временной нетрудоспособности.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0F3FF1">
              <w:rPr>
                <w:sz w:val="24"/>
                <w:szCs w:val="24"/>
              </w:rPr>
              <w:lastRenderedPageBreak/>
              <w:t>Реабилитация пациентов при разли</w:t>
            </w:r>
            <w:r w:rsidRPr="000F3FF1">
              <w:rPr>
                <w:sz w:val="24"/>
                <w:szCs w:val="24"/>
              </w:rPr>
              <w:t>ч</w:t>
            </w:r>
            <w:r w:rsidRPr="000F3FF1">
              <w:rPr>
                <w:sz w:val="24"/>
                <w:szCs w:val="24"/>
              </w:rPr>
              <w:t xml:space="preserve">ных заболеваниях и травмах в </w:t>
            </w:r>
            <w:r w:rsidRPr="000F3FF1">
              <w:rPr>
                <w:sz w:val="24"/>
                <w:szCs w:val="24"/>
              </w:rPr>
              <w:lastRenderedPageBreak/>
              <w:t>разных возрастных группах.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Обучение пациента и его окружения организации рационального питания, обеспечению безопасной среды, пр</w:t>
            </w:r>
            <w:r w:rsidRPr="000F3FF1">
              <w:rPr>
                <w:sz w:val="24"/>
                <w:szCs w:val="24"/>
              </w:rPr>
              <w:t>и</w:t>
            </w:r>
            <w:r w:rsidRPr="000F3FF1">
              <w:rPr>
                <w:sz w:val="24"/>
                <w:szCs w:val="24"/>
              </w:rPr>
              <w:t>менению физической культуры.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Осуществление психологической ре</w:t>
            </w:r>
            <w:r w:rsidRPr="000F3FF1">
              <w:rPr>
                <w:sz w:val="24"/>
                <w:szCs w:val="24"/>
              </w:rPr>
              <w:t>а</w:t>
            </w:r>
            <w:r w:rsidRPr="000F3FF1">
              <w:rPr>
                <w:sz w:val="24"/>
                <w:szCs w:val="24"/>
              </w:rPr>
              <w:t>билитации.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 xml:space="preserve">Проведение комплексов лечебной физкультуры пациентам различных категорий. </w:t>
            </w:r>
          </w:p>
          <w:p w:rsidR="0069474B" w:rsidRPr="000F3FF1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Осуществление основных физиотер</w:t>
            </w:r>
            <w:r w:rsidRPr="000F3FF1">
              <w:rPr>
                <w:sz w:val="24"/>
                <w:szCs w:val="24"/>
              </w:rPr>
              <w:t>а</w:t>
            </w:r>
            <w:r w:rsidRPr="000F3FF1">
              <w:rPr>
                <w:sz w:val="24"/>
                <w:szCs w:val="24"/>
              </w:rPr>
              <w:t>певтических процедур по назначению врача.</w:t>
            </w:r>
          </w:p>
          <w:p w:rsidR="0069474B" w:rsidRPr="000F3FF1" w:rsidRDefault="0069474B" w:rsidP="000F3568">
            <w:pPr>
              <w:rPr>
                <w:sz w:val="24"/>
                <w:szCs w:val="24"/>
              </w:rPr>
            </w:pPr>
            <w:r w:rsidRPr="000F3FF1">
              <w:rPr>
                <w:sz w:val="24"/>
                <w:szCs w:val="24"/>
              </w:rPr>
              <w:t>Проведение экспертизы временной нетрудоспособности.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A04CD" w:rsidRDefault="0069474B" w:rsidP="000F3568">
            <w:pPr>
              <w:tabs>
                <w:tab w:val="left" w:pos="2070"/>
              </w:tabs>
              <w:rPr>
                <w:bCs/>
                <w:sz w:val="24"/>
                <w:szCs w:val="24"/>
                <w:lang w:eastAsia="en-US"/>
              </w:rPr>
            </w:pPr>
            <w:r w:rsidRPr="003A04CD">
              <w:rPr>
                <w:bCs/>
                <w:sz w:val="24"/>
                <w:szCs w:val="24"/>
              </w:rPr>
              <w:lastRenderedPageBreak/>
              <w:t>Организационно-аналитическая деятельность</w:t>
            </w:r>
          </w:p>
          <w:p w:rsidR="0069474B" w:rsidRPr="003A04CD" w:rsidRDefault="0069474B" w:rsidP="000F3568">
            <w:pPr>
              <w:tabs>
                <w:tab w:val="left" w:pos="2160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6</w:t>
            </w:r>
            <w:r w:rsidRPr="00E40377">
              <w:rPr>
                <w:sz w:val="24"/>
                <w:szCs w:val="24"/>
              </w:rPr>
              <w:t>.1.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 w:rsidRPr="00E40377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6</w:t>
            </w:r>
            <w:r w:rsidRPr="00E40377">
              <w:rPr>
                <w:sz w:val="24"/>
                <w:szCs w:val="24"/>
              </w:rPr>
              <w:t>.2.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E40377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</w:p>
          <w:p w:rsidR="0069474B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E40377">
              <w:rPr>
                <w:sz w:val="24"/>
                <w:szCs w:val="24"/>
              </w:rPr>
              <w:t>.4.</w:t>
            </w:r>
          </w:p>
          <w:p w:rsidR="0069474B" w:rsidRPr="00E40377" w:rsidRDefault="0069474B" w:rsidP="000F3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E40377">
              <w:rPr>
                <w:sz w:val="24"/>
                <w:szCs w:val="24"/>
              </w:rPr>
              <w:t xml:space="preserve">.5. 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3A04CD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овывать </w:t>
            </w:r>
            <w:r w:rsidRPr="003A04CD">
              <w:rPr>
                <w:sz w:val="24"/>
                <w:szCs w:val="24"/>
              </w:rPr>
              <w:t xml:space="preserve"> рабоче</w:t>
            </w:r>
            <w:r>
              <w:rPr>
                <w:sz w:val="24"/>
                <w:szCs w:val="24"/>
              </w:rPr>
              <w:t>е</w:t>
            </w:r>
            <w:r w:rsidRPr="003A04CD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о</w:t>
            </w:r>
            <w:r w:rsidRPr="003A04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Рационал</w:t>
            </w:r>
            <w:r w:rsidRPr="003A04CD">
              <w:rPr>
                <w:sz w:val="24"/>
                <w:szCs w:val="24"/>
              </w:rPr>
              <w:t>ь</w:t>
            </w:r>
            <w:r w:rsidRPr="003A04C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Pr="003A04CD">
              <w:rPr>
                <w:sz w:val="24"/>
                <w:szCs w:val="24"/>
              </w:rPr>
              <w:t xml:space="preserve"> организ</w:t>
            </w:r>
            <w:r>
              <w:rPr>
                <w:sz w:val="24"/>
                <w:szCs w:val="24"/>
              </w:rPr>
              <w:t>овывать</w:t>
            </w:r>
            <w:r w:rsidRPr="003A04CD">
              <w:rPr>
                <w:sz w:val="24"/>
                <w:szCs w:val="24"/>
              </w:rPr>
              <w:t xml:space="preserve"> деятельности персонала и соблюдение психологических и этических аспектов работы в команде.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Анализиров</w:t>
            </w:r>
            <w:r>
              <w:rPr>
                <w:sz w:val="24"/>
                <w:szCs w:val="24"/>
              </w:rPr>
              <w:t xml:space="preserve">ать </w:t>
            </w:r>
            <w:r w:rsidRPr="003A04CD">
              <w:rPr>
                <w:sz w:val="24"/>
                <w:szCs w:val="24"/>
              </w:rPr>
              <w:t>эффективност</w:t>
            </w:r>
            <w:r>
              <w:rPr>
                <w:sz w:val="24"/>
                <w:szCs w:val="24"/>
              </w:rPr>
              <w:t>ь</w:t>
            </w:r>
            <w:r w:rsidRPr="003A04CD">
              <w:rPr>
                <w:sz w:val="24"/>
                <w:szCs w:val="24"/>
              </w:rPr>
              <w:t xml:space="preserve"> своей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Вне</w:t>
            </w:r>
            <w:r w:rsidRPr="003A04CD">
              <w:rPr>
                <w:sz w:val="24"/>
                <w:szCs w:val="24"/>
              </w:rPr>
              <w:t>д</w:t>
            </w:r>
            <w:r w:rsidRPr="003A04C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ять новые</w:t>
            </w:r>
            <w:r w:rsidRPr="003A04CD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3A04CD">
              <w:rPr>
                <w:sz w:val="24"/>
                <w:szCs w:val="24"/>
              </w:rPr>
              <w:t xml:space="preserve"> работы.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3A04CD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ую</w:t>
            </w:r>
            <w:r w:rsidRPr="003A04CD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Pr="003A04CD">
              <w:rPr>
                <w:sz w:val="24"/>
                <w:szCs w:val="24"/>
              </w:rPr>
              <w:t>, регламентирующ</w:t>
            </w:r>
            <w:r>
              <w:rPr>
                <w:sz w:val="24"/>
                <w:szCs w:val="24"/>
              </w:rPr>
              <w:t>ую</w:t>
            </w:r>
            <w:r w:rsidRPr="003A04CD">
              <w:rPr>
                <w:sz w:val="24"/>
                <w:szCs w:val="24"/>
              </w:rPr>
              <w:t xml:space="preserve"> профессиональную деятельность.</w:t>
            </w:r>
            <w:r>
              <w:rPr>
                <w:sz w:val="24"/>
                <w:szCs w:val="24"/>
              </w:rPr>
              <w:t xml:space="preserve"> Вести</w:t>
            </w:r>
            <w:r w:rsidRPr="003A04CD">
              <w:rPr>
                <w:sz w:val="24"/>
                <w:szCs w:val="24"/>
              </w:rPr>
              <w:t xml:space="preserve"> утвержденн</w:t>
            </w:r>
            <w:r>
              <w:rPr>
                <w:sz w:val="24"/>
                <w:szCs w:val="24"/>
              </w:rPr>
              <w:t>ую</w:t>
            </w:r>
            <w:r w:rsidRPr="003A04CD">
              <w:rPr>
                <w:sz w:val="24"/>
                <w:szCs w:val="24"/>
              </w:rPr>
              <w:t xml:space="preserve"> медици</w:t>
            </w:r>
            <w:r w:rsidRPr="003A04CD">
              <w:rPr>
                <w:sz w:val="24"/>
                <w:szCs w:val="24"/>
              </w:rPr>
              <w:t>н</w:t>
            </w:r>
            <w:r w:rsidRPr="003A04CD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ую</w:t>
            </w:r>
            <w:r w:rsidRPr="003A04CD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Pr="003A04CD">
              <w:rPr>
                <w:sz w:val="24"/>
                <w:szCs w:val="24"/>
              </w:rPr>
              <w:t>, в том числе с испол</w:t>
            </w:r>
            <w:r w:rsidRPr="003A04CD">
              <w:rPr>
                <w:sz w:val="24"/>
                <w:szCs w:val="24"/>
              </w:rPr>
              <w:t>ь</w:t>
            </w:r>
            <w:r w:rsidRPr="003A04CD">
              <w:rPr>
                <w:sz w:val="24"/>
                <w:szCs w:val="24"/>
              </w:rPr>
              <w:t>зованием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Пользова</w:t>
            </w:r>
            <w:r>
              <w:rPr>
                <w:sz w:val="24"/>
                <w:szCs w:val="24"/>
              </w:rPr>
              <w:t>ться</w:t>
            </w:r>
            <w:r w:rsidRPr="003A04CD">
              <w:rPr>
                <w:sz w:val="24"/>
                <w:szCs w:val="24"/>
              </w:rPr>
              <w:t xml:space="preserve"> прикладным программным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обеспечением в сфере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3A04CD">
              <w:rPr>
                <w:sz w:val="24"/>
                <w:szCs w:val="24"/>
              </w:rPr>
              <w:t xml:space="preserve"> информационны</w:t>
            </w:r>
            <w:r>
              <w:rPr>
                <w:sz w:val="24"/>
                <w:szCs w:val="24"/>
              </w:rPr>
              <w:t>е</w:t>
            </w:r>
            <w:r w:rsidRPr="003A04CD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3A04CD">
              <w:rPr>
                <w:sz w:val="24"/>
                <w:szCs w:val="24"/>
              </w:rPr>
              <w:t xml:space="preserve"> в профессиональной дея</w:t>
            </w:r>
            <w:r>
              <w:rPr>
                <w:sz w:val="24"/>
                <w:szCs w:val="24"/>
              </w:rPr>
              <w:t>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сти. </w:t>
            </w:r>
            <w:r w:rsidRPr="003A04CD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3A04C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3A04CD">
              <w:rPr>
                <w:sz w:val="24"/>
                <w:szCs w:val="24"/>
              </w:rPr>
              <w:t xml:space="preserve"> медицинской </w:t>
            </w:r>
            <w:r w:rsidRPr="003A04CD">
              <w:rPr>
                <w:sz w:val="24"/>
                <w:szCs w:val="24"/>
              </w:rPr>
              <w:lastRenderedPageBreak/>
              <w:t>стат</w:t>
            </w:r>
            <w:r w:rsidRPr="003A04CD">
              <w:rPr>
                <w:sz w:val="24"/>
                <w:szCs w:val="24"/>
              </w:rPr>
              <w:t>и</w:t>
            </w:r>
            <w:r w:rsidRPr="003A04CD">
              <w:rPr>
                <w:sz w:val="24"/>
                <w:szCs w:val="24"/>
              </w:rPr>
              <w:t>стики, анализирова</w:t>
            </w:r>
            <w:r>
              <w:rPr>
                <w:sz w:val="24"/>
                <w:szCs w:val="24"/>
              </w:rPr>
              <w:t>ть</w:t>
            </w:r>
            <w:r w:rsidRPr="003A04CD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 xml:space="preserve">и </w:t>
            </w:r>
            <w:r w:rsidRPr="003A04CD">
              <w:rPr>
                <w:sz w:val="24"/>
                <w:szCs w:val="24"/>
              </w:rPr>
              <w:t xml:space="preserve">здоровья населения и деятельности </w:t>
            </w:r>
            <w:r>
              <w:rPr>
                <w:sz w:val="24"/>
                <w:szCs w:val="24"/>
              </w:rPr>
              <w:t>организаций</w:t>
            </w:r>
            <w:r w:rsidRPr="003A04CD">
              <w:rPr>
                <w:sz w:val="24"/>
                <w:szCs w:val="24"/>
              </w:rPr>
              <w:t xml:space="preserve"> здравоохранения.</w:t>
            </w:r>
            <w:r>
              <w:rPr>
                <w:sz w:val="24"/>
                <w:szCs w:val="24"/>
              </w:rPr>
              <w:t xml:space="preserve"> </w:t>
            </w:r>
            <w:r w:rsidRPr="003A04CD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вовать</w:t>
            </w:r>
            <w:r w:rsidRPr="003A04CD">
              <w:rPr>
                <w:sz w:val="24"/>
                <w:szCs w:val="24"/>
              </w:rPr>
              <w:t xml:space="preserve"> в защите прав субъектов лечебного процесса.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3A04CD">
              <w:rPr>
                <w:sz w:val="24"/>
                <w:szCs w:val="24"/>
              </w:rPr>
              <w:lastRenderedPageBreak/>
              <w:t>Работа с нормативно-правовыми д</w:t>
            </w:r>
            <w:r w:rsidRPr="003A04CD">
              <w:rPr>
                <w:sz w:val="24"/>
                <w:szCs w:val="24"/>
              </w:rPr>
              <w:t>о</w:t>
            </w:r>
            <w:r w:rsidRPr="003A04CD">
              <w:rPr>
                <w:sz w:val="24"/>
                <w:szCs w:val="24"/>
              </w:rPr>
              <w:t>кументами.</w:t>
            </w:r>
          </w:p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A04CD">
              <w:rPr>
                <w:sz w:val="24"/>
                <w:szCs w:val="24"/>
              </w:rPr>
              <w:t>Работа с прикладными информацио</w:t>
            </w:r>
            <w:r w:rsidRPr="003A04CD">
              <w:rPr>
                <w:sz w:val="24"/>
                <w:szCs w:val="24"/>
              </w:rPr>
              <w:t>н</w:t>
            </w:r>
            <w:r w:rsidRPr="003A04CD">
              <w:rPr>
                <w:sz w:val="24"/>
                <w:szCs w:val="24"/>
              </w:rPr>
              <w:t xml:space="preserve">ными программами, используемыми в здравоохранении. </w:t>
            </w:r>
          </w:p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A04CD">
              <w:rPr>
                <w:sz w:val="24"/>
                <w:szCs w:val="24"/>
              </w:rPr>
              <w:t>Работа в команде.</w:t>
            </w:r>
          </w:p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A04CD">
              <w:rPr>
                <w:sz w:val="24"/>
                <w:szCs w:val="24"/>
              </w:rPr>
              <w:t>Ведение медицинской документации.</w:t>
            </w:r>
          </w:p>
          <w:p w:rsidR="0069474B" w:rsidRPr="000F3FF1" w:rsidRDefault="0069474B" w:rsidP="000F356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  <w:tr w:rsidR="0069474B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Выполнение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бот по одной или нескольким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фессиям рабочих, должностям сл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жащих (Младшая медицинская сестра по уходу за больными)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1.2.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1.7.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4.2.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4.3.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4.6.</w:t>
            </w:r>
          </w:p>
          <w:p w:rsidR="0069474B" w:rsidRDefault="0069474B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5.3.</w:t>
            </w:r>
          </w:p>
          <w:p w:rsidR="0069474B" w:rsidRPr="00E40377" w:rsidRDefault="0069474B" w:rsidP="000F35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69474B" w:rsidRPr="003A04CD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D3C57" w:rsidRDefault="0069474B" w:rsidP="000F3568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3D3C57">
              <w:rPr>
                <w:sz w:val="24"/>
                <w:szCs w:val="24"/>
              </w:rPr>
              <w:t>Собирать информацию о состоянии здор</w:t>
            </w:r>
            <w:r w:rsidRPr="003D3C57">
              <w:rPr>
                <w:sz w:val="24"/>
                <w:szCs w:val="24"/>
              </w:rPr>
              <w:t>о</w:t>
            </w:r>
            <w:r w:rsidRPr="003D3C57">
              <w:rPr>
                <w:sz w:val="24"/>
                <w:szCs w:val="24"/>
              </w:rPr>
              <w:t>вья паци</w:t>
            </w:r>
            <w:r>
              <w:rPr>
                <w:sz w:val="24"/>
                <w:szCs w:val="24"/>
              </w:rPr>
              <w:t xml:space="preserve">ента. </w:t>
            </w:r>
            <w:r w:rsidRPr="003D3C57">
              <w:rPr>
                <w:sz w:val="24"/>
                <w:szCs w:val="24"/>
              </w:rPr>
              <w:t>Определять проблемы пац</w:t>
            </w:r>
            <w:r w:rsidRPr="003D3C57">
              <w:rPr>
                <w:sz w:val="24"/>
                <w:szCs w:val="24"/>
              </w:rPr>
              <w:t>и</w:t>
            </w:r>
            <w:r w:rsidRPr="003D3C57">
              <w:rPr>
                <w:sz w:val="24"/>
                <w:szCs w:val="24"/>
              </w:rPr>
              <w:t>ента связанные с состоянием его здоровья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Оказывать помощь медицинской сестре в подготовке пациента к лечебно-</w:t>
            </w:r>
            <w:proofErr w:type="spellStart"/>
            <w:r w:rsidRPr="003D3C57">
              <w:rPr>
                <w:sz w:val="24"/>
                <w:szCs w:val="24"/>
              </w:rPr>
              <w:t>диагности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D3C57">
              <w:rPr>
                <w:sz w:val="24"/>
                <w:szCs w:val="24"/>
              </w:rPr>
              <w:t>ческим</w:t>
            </w:r>
            <w:proofErr w:type="spellEnd"/>
            <w:r w:rsidRPr="003D3C57">
              <w:rPr>
                <w:sz w:val="24"/>
                <w:szCs w:val="24"/>
              </w:rPr>
              <w:t xml:space="preserve"> мероприятиям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Оказывать помощь при потере, смерти, горе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Осуществлять п</w:t>
            </w:r>
            <w:r w:rsidRPr="003D3C57">
              <w:rPr>
                <w:sz w:val="24"/>
                <w:szCs w:val="24"/>
              </w:rPr>
              <w:t>о</w:t>
            </w:r>
            <w:r w:rsidRPr="003D3C57">
              <w:rPr>
                <w:sz w:val="24"/>
                <w:szCs w:val="24"/>
              </w:rPr>
              <w:t>смертный уход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Обеспечивать безопасную больничную среду для пациента, его окр</w:t>
            </w:r>
            <w:r w:rsidRPr="003D3C57">
              <w:rPr>
                <w:sz w:val="24"/>
                <w:szCs w:val="24"/>
              </w:rPr>
              <w:t>у</w:t>
            </w:r>
            <w:r w:rsidRPr="003D3C57">
              <w:rPr>
                <w:sz w:val="24"/>
                <w:szCs w:val="24"/>
              </w:rPr>
              <w:t>жения и персонала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Проводить текущую и генеральную уборку помещений с испол</w:t>
            </w:r>
            <w:r w:rsidRPr="003D3C57">
              <w:rPr>
                <w:sz w:val="24"/>
                <w:szCs w:val="24"/>
              </w:rPr>
              <w:t>ь</w:t>
            </w:r>
            <w:r w:rsidRPr="003D3C57">
              <w:rPr>
                <w:sz w:val="24"/>
                <w:szCs w:val="24"/>
              </w:rPr>
              <w:t>зованием различных дезинфицирующих средств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3D3C57">
              <w:rPr>
                <w:sz w:val="24"/>
                <w:szCs w:val="24"/>
              </w:rPr>
              <w:t>сам</w:t>
            </w:r>
            <w:r w:rsidRPr="003D3C57">
              <w:rPr>
                <w:sz w:val="24"/>
                <w:szCs w:val="24"/>
              </w:rPr>
              <w:t>о</w:t>
            </w:r>
            <w:r w:rsidRPr="003D3C57">
              <w:rPr>
                <w:sz w:val="24"/>
                <w:szCs w:val="24"/>
              </w:rPr>
              <w:t>ухода</w:t>
            </w:r>
            <w:proofErr w:type="spellEnd"/>
            <w:r w:rsidRPr="003D3C57">
              <w:rPr>
                <w:sz w:val="24"/>
                <w:szCs w:val="24"/>
              </w:rPr>
              <w:t>, инфекционной безопасности, физ</w:t>
            </w:r>
            <w:r w:rsidRPr="003D3C57">
              <w:rPr>
                <w:sz w:val="24"/>
                <w:szCs w:val="24"/>
              </w:rPr>
              <w:t>и</w:t>
            </w:r>
            <w:r w:rsidRPr="003D3C57">
              <w:rPr>
                <w:sz w:val="24"/>
                <w:szCs w:val="24"/>
              </w:rPr>
              <w:t>ческих нагрузок, употреблении продуктов питания и т.д.</w:t>
            </w:r>
            <w:r>
              <w:rPr>
                <w:sz w:val="24"/>
                <w:szCs w:val="24"/>
              </w:rPr>
              <w:t xml:space="preserve"> </w:t>
            </w:r>
            <w:r w:rsidRPr="003D3C57">
              <w:rPr>
                <w:sz w:val="24"/>
                <w:szCs w:val="24"/>
              </w:rPr>
              <w:t>Использовать правила эрг</w:t>
            </w:r>
            <w:r w:rsidRPr="003D3C57">
              <w:rPr>
                <w:sz w:val="24"/>
                <w:szCs w:val="24"/>
              </w:rPr>
              <w:t>о</w:t>
            </w:r>
            <w:r w:rsidRPr="003D3C57">
              <w:rPr>
                <w:sz w:val="24"/>
                <w:szCs w:val="24"/>
              </w:rPr>
              <w:t>номики в процессе сестринского ухода и обеспечения безопасного перемещения больного.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3D3C57" w:rsidRDefault="0069474B" w:rsidP="000F3568">
            <w:pPr>
              <w:pStyle w:val="a3"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Выявление нарушенных потребностей пациента.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Оказание медицинских услуг в пред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е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лах своих полномочий.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Планирование и осуществление сестринского ухода.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Ведение медицинской документации.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Обеспечение санитарных условий в учреждениях здравоохранения и на дому.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 xml:space="preserve">Обеспечение гигиенических условий при получении и доставке лечебного питания для пациентов в </w:t>
            </w:r>
            <w:r>
              <w:rPr>
                <w:rFonts w:eastAsiaTheme="minorHAnsi" w:cstheme="minorBidi"/>
                <w:sz w:val="24"/>
                <w:szCs w:val="24"/>
              </w:rPr>
              <w:t>МО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.</w:t>
            </w:r>
          </w:p>
          <w:p w:rsidR="0069474B" w:rsidRPr="003D3C57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Применение сре</w:t>
            </w:r>
            <w:proofErr w:type="gramStart"/>
            <w:r w:rsidRPr="003D3C57">
              <w:rPr>
                <w:rFonts w:eastAsiaTheme="minorHAnsi" w:cstheme="minorBidi"/>
                <w:sz w:val="24"/>
                <w:szCs w:val="24"/>
              </w:rPr>
              <w:t>дств тр</w:t>
            </w:r>
            <w:proofErr w:type="gramEnd"/>
            <w:r w:rsidRPr="003D3C57">
              <w:rPr>
                <w:rFonts w:eastAsiaTheme="minorHAnsi" w:cstheme="minorBidi"/>
                <w:sz w:val="24"/>
                <w:szCs w:val="24"/>
              </w:rPr>
              <w:t>анспортировки пациентов и средств малой механиз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а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ции с учётом основ эргономики.</w:t>
            </w:r>
          </w:p>
          <w:p w:rsidR="0069474B" w:rsidRPr="00024A65" w:rsidRDefault="0069474B" w:rsidP="0069474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Соблюдение требований техники безопасности и противопожарной безопасности при уходе за пациентом во время проведения процедур и м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а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нипуляций.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69474B" w:rsidRPr="0046413D" w:rsidRDefault="0069474B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  <w:p w:rsidR="0069474B" w:rsidRDefault="0069474B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тики.</w:t>
            </w:r>
          </w:p>
        </w:tc>
      </w:tr>
    </w:tbl>
    <w:p w:rsidR="0069474B" w:rsidRDefault="0069474B" w:rsidP="0069474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p w:rsidR="0069474B" w:rsidRDefault="0069474B" w:rsidP="0069474B">
      <w:pPr>
        <w:jc w:val="center"/>
        <w:rPr>
          <w:b/>
          <w:i/>
          <w:sz w:val="28"/>
          <w:szCs w:val="28"/>
        </w:rPr>
      </w:pPr>
    </w:p>
    <w:sectPr w:rsidR="0069474B" w:rsidSect="00694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A4E0C"/>
    <w:multiLevelType w:val="hybridMultilevel"/>
    <w:tmpl w:val="B9543B80"/>
    <w:lvl w:ilvl="0" w:tplc="13FAA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A"/>
    <w:rsid w:val="0045596A"/>
    <w:rsid w:val="0069474B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69474B"/>
    <w:pPr>
      <w:spacing w:after="120"/>
    </w:pPr>
  </w:style>
  <w:style w:type="character" w:customStyle="1" w:styleId="a9">
    <w:name w:val="Основной текст Знак"/>
    <w:basedOn w:val="a0"/>
    <w:link w:val="a8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69474B"/>
    <w:pPr>
      <w:spacing w:after="120"/>
    </w:pPr>
  </w:style>
  <w:style w:type="character" w:customStyle="1" w:styleId="a9">
    <w:name w:val="Основной текст Знак"/>
    <w:basedOn w:val="a0"/>
    <w:link w:val="a8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5104</Words>
  <Characters>29098</Characters>
  <Application>Microsoft Office Word</Application>
  <DocSecurity>0</DocSecurity>
  <Lines>242</Lines>
  <Paragraphs>68</Paragraphs>
  <ScaleCrop>false</ScaleCrop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2017-03-28T09:56:00Z</dcterms:created>
  <dcterms:modified xsi:type="dcterms:W3CDTF">2017-03-28T10:01:00Z</dcterms:modified>
</cp:coreProperties>
</file>