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Default="004C5AE0">
      <w:pPr>
        <w:rPr>
          <w:rFonts w:ascii="Times New Roman" w:hAnsi="Times New Roman" w:cs="Times New Roman"/>
          <w:b/>
          <w:sz w:val="28"/>
        </w:rPr>
      </w:pPr>
      <w:r w:rsidRPr="004C5AE0">
        <w:rPr>
          <w:rFonts w:ascii="Times New Roman" w:hAnsi="Times New Roman" w:cs="Times New Roman"/>
          <w:b/>
          <w:sz w:val="28"/>
        </w:rPr>
        <w:t>Перечень практик по ОПОП 31.05.01 Лечебное дело (2022)</w:t>
      </w:r>
    </w:p>
    <w:p w:rsidR="004C5AE0" w:rsidRPr="004C5AE0" w:rsidRDefault="004C5AE0">
      <w:pPr>
        <w:rPr>
          <w:rFonts w:ascii="Times New Roman" w:hAnsi="Times New Roman" w:cs="Times New Roman"/>
          <w:b/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4C5AE0" w:rsidRPr="004C5AE0" w:rsidTr="004C5AE0">
        <w:trPr>
          <w:trHeight w:val="63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практика (практика по получению первичных навыков научно-исследовательской работы)</w:t>
            </w:r>
          </w:p>
        </w:tc>
      </w:tr>
      <w:tr w:rsidR="004C5AE0" w:rsidRPr="004C5AE0" w:rsidTr="004C5AE0">
        <w:trPr>
          <w:trHeight w:val="42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Б2.О.02(У)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 (помощник младшего медицинского персонала)</w:t>
            </w:r>
          </w:p>
        </w:tc>
      </w:tr>
      <w:tr w:rsidR="004C5AE0" w:rsidRPr="004C5AE0" w:rsidTr="004C5AE0">
        <w:trPr>
          <w:trHeight w:val="42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неотложным доврачебным медицинским манипуляциям</w:t>
            </w:r>
          </w:p>
        </w:tc>
      </w:tr>
      <w:tr w:rsidR="004C5AE0" w:rsidRPr="004C5AE0" w:rsidTr="004C5AE0">
        <w:trPr>
          <w:trHeight w:val="84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 на должностях среднего медицинского персонала (палатная медсестра)</w:t>
            </w:r>
          </w:p>
        </w:tc>
      </w:tr>
      <w:tr w:rsidR="004C5AE0" w:rsidRPr="004C5AE0" w:rsidTr="004C5AE0">
        <w:trPr>
          <w:trHeight w:val="84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 на должностях среднего медицинского персонала (процедурная медсестра)</w:t>
            </w:r>
          </w:p>
        </w:tc>
      </w:tr>
      <w:tr w:rsidR="004C5AE0" w:rsidRPr="004C5AE0" w:rsidTr="004C5AE0">
        <w:trPr>
          <w:trHeight w:val="30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Б2.О.06(П)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диагностического профиля</w:t>
            </w:r>
          </w:p>
        </w:tc>
      </w:tr>
      <w:tr w:rsidR="004C5AE0" w:rsidRPr="004C5AE0" w:rsidTr="004C5AE0">
        <w:trPr>
          <w:trHeight w:val="30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Б2.О.07(П)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хирургического профиля</w:t>
            </w:r>
          </w:p>
        </w:tc>
      </w:tr>
      <w:tr w:rsidR="004C5AE0" w:rsidRPr="004C5AE0" w:rsidTr="004C5AE0">
        <w:trPr>
          <w:trHeight w:val="30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Б2.О.08(П)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терапевтического профиля</w:t>
            </w:r>
          </w:p>
        </w:tc>
      </w:tr>
      <w:tr w:rsidR="004C5AE0" w:rsidRPr="004C5AE0" w:rsidTr="004C5AE0">
        <w:trPr>
          <w:trHeight w:val="30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Б2.О.09(П)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акушерско-гинекологического профиля</w:t>
            </w:r>
          </w:p>
        </w:tc>
      </w:tr>
      <w:tr w:rsidR="004C5AE0" w:rsidRPr="004C5AE0" w:rsidTr="004C5AE0">
        <w:trPr>
          <w:trHeight w:val="42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Б2.О.10(П)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общеврачебного профиля</w:t>
            </w:r>
          </w:p>
        </w:tc>
      </w:tr>
      <w:tr w:rsidR="004C5AE0" w:rsidRPr="004C5AE0" w:rsidTr="004C5AE0">
        <w:trPr>
          <w:trHeight w:val="420"/>
        </w:trPr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4C5AE0" w:rsidRPr="00B83CF6" w:rsidRDefault="004C5AE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Симуляционный курс (неотложные состояния в практике врача первичного звена)</w:t>
            </w:r>
          </w:p>
        </w:tc>
      </w:tr>
    </w:tbl>
    <w:p w:rsidR="004C5AE0" w:rsidRDefault="004C5AE0">
      <w:bookmarkStart w:id="0" w:name="_GoBack"/>
      <w:bookmarkEnd w:id="0"/>
    </w:p>
    <w:sectPr w:rsidR="004C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D3"/>
    <w:rsid w:val="00401395"/>
    <w:rsid w:val="004C5AE0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5183"/>
  <w15:chartTrackingRefBased/>
  <w15:docId w15:val="{C217CD94-CCC9-483C-936D-F4A2B03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2023-04-13T10:40:00Z</dcterms:created>
  <dcterms:modified xsi:type="dcterms:W3CDTF">2023-04-13T10:42:00Z</dcterms:modified>
</cp:coreProperties>
</file>